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6A728" w14:textId="78320FE3" w:rsidR="00AA4448" w:rsidRDefault="00AA4448" w:rsidP="00A5728E">
      <w:pPr>
        <w:pStyle w:val="Heading1"/>
      </w:pPr>
      <w:r>
        <w:t>Try out a search in SOLO</w:t>
      </w:r>
    </w:p>
    <w:p w14:paraId="4907D44B" w14:textId="77777777" w:rsidR="005D2CA4" w:rsidRDefault="00A5728E" w:rsidP="00A5728E">
      <w:pPr>
        <w:pStyle w:val="Heading2"/>
      </w:pPr>
      <w:r>
        <w:t>A</w:t>
      </w:r>
      <w:r w:rsidR="00AA4448">
        <w:t xml:space="preserve"> </w:t>
      </w:r>
      <w:r w:rsidR="00AA4448" w:rsidRPr="00AA4448">
        <w:t>simple handout of a SOLO search for students to try out voluntarily in their own time</w:t>
      </w:r>
    </w:p>
    <w:p w14:paraId="51069FAE" w14:textId="77777777" w:rsidR="00AA4448" w:rsidRDefault="00AA4448">
      <w:r>
        <w:t>SOLO is O</w:t>
      </w:r>
      <w:r w:rsidR="00A5728E">
        <w:t xml:space="preserve">xford’s resource discovery tool. You can access it via </w:t>
      </w:r>
      <w:hyperlink r:id="rId7" w:history="1">
        <w:r w:rsidRPr="005B2EAC">
          <w:rPr>
            <w:rStyle w:val="Hyperlink"/>
          </w:rPr>
          <w:t>https://solo.bodleian.ox.ac.uk/</w:t>
        </w:r>
      </w:hyperlink>
      <w:r>
        <w:t xml:space="preserve"> </w:t>
      </w:r>
      <w:r w:rsidR="00A5728E">
        <w:t xml:space="preserve"> o</w:t>
      </w:r>
      <w:r>
        <w:t>r</w:t>
      </w:r>
      <w:r w:rsidR="00A5728E">
        <w:t xml:space="preserve"> simply do a Google search for ‘</w:t>
      </w:r>
      <w:r>
        <w:t>Oxford Bodleian SOLO</w:t>
      </w:r>
      <w:r w:rsidR="00A5728E">
        <w:t>’.</w:t>
      </w:r>
    </w:p>
    <w:p w14:paraId="50F6B407" w14:textId="77777777" w:rsidR="00A5728E" w:rsidRPr="00A5728E" w:rsidRDefault="00A5728E" w:rsidP="00A5728E">
      <w:pPr>
        <w:pStyle w:val="Heading3"/>
      </w:pPr>
      <w:r>
        <w:t>Logging in</w:t>
      </w:r>
    </w:p>
    <w:p w14:paraId="09EC3CF7" w14:textId="256E2561" w:rsidR="00AA4448" w:rsidRPr="0081148C" w:rsidRDefault="00AA4448">
      <w:r>
        <w:t>Did you spot the yellow banner prompting you to sign in?</w:t>
      </w:r>
      <w:r w:rsidRPr="36CC8198">
        <w:rPr>
          <w:b/>
          <w:bCs/>
        </w:rPr>
        <w:t xml:space="preserve"> Sign in here or via the option in the top right</w:t>
      </w:r>
      <w:r w:rsidR="4797FD2B" w:rsidRPr="36CC8198">
        <w:rPr>
          <w:b/>
          <w:bCs/>
        </w:rPr>
        <w:t xml:space="preserve"> of the screen</w:t>
      </w:r>
      <w:r w:rsidR="4797FD2B">
        <w:t>.</w:t>
      </w:r>
    </w:p>
    <w:p w14:paraId="065CA704" w14:textId="77777777" w:rsidR="00AA4448" w:rsidRDefault="00AA4448" w:rsidP="00C568F1">
      <w:r w:rsidRPr="00AA4448">
        <w:t xml:space="preserve">It is a good idea to sign in right away to ensure you see the most </w:t>
      </w:r>
      <w:r w:rsidR="00A5728E">
        <w:t>results and all the request and</w:t>
      </w:r>
      <w:r w:rsidRPr="00AA4448">
        <w:t xml:space="preserve"> scanning options</w:t>
      </w:r>
      <w:r>
        <w:t>.</w:t>
      </w:r>
    </w:p>
    <w:p w14:paraId="4E11BFA5" w14:textId="77777777" w:rsidR="00A5728E" w:rsidRDefault="00A5728E" w:rsidP="00A5728E">
      <w:pPr>
        <w:pStyle w:val="Heading3"/>
      </w:pPr>
      <w:r>
        <w:t>Searching</w:t>
      </w:r>
    </w:p>
    <w:p w14:paraId="6796F1BF" w14:textId="77777777" w:rsidR="00A5728E" w:rsidRDefault="00A5728E" w:rsidP="00C568F1">
      <w:r>
        <w:t>In the search box, type the search ‘Language Learning’.</w:t>
      </w:r>
    </w:p>
    <w:p w14:paraId="1AAD3C8D" w14:textId="25B6A5E9" w:rsidR="00AA4448" w:rsidRDefault="00AA4448" w:rsidP="00C568F1">
      <w:r>
        <w:t xml:space="preserve">Explore the </w:t>
      </w:r>
      <w:r w:rsidR="005514B4">
        <w:t>drop-down</w:t>
      </w:r>
      <w:r>
        <w:t xml:space="preserve"> menu </w:t>
      </w:r>
      <w:r w:rsidR="67023F66">
        <w:t xml:space="preserve">to the right of </w:t>
      </w:r>
      <w:r>
        <w:t xml:space="preserve">the search box. This defaults to </w:t>
      </w:r>
      <w:r w:rsidRPr="36CC8198">
        <w:rPr>
          <w:b/>
          <w:bCs/>
        </w:rPr>
        <w:t>Search Everything</w:t>
      </w:r>
      <w:r w:rsidR="00A5728E">
        <w:t>,</w:t>
      </w:r>
      <w:r>
        <w:t xml:space="preserve"> which is usuall</w:t>
      </w:r>
      <w:r w:rsidR="0067104C">
        <w:t>y the most useful option.</w:t>
      </w:r>
    </w:p>
    <w:p w14:paraId="2546BFC2" w14:textId="77777777" w:rsidR="0067104C" w:rsidRPr="00AA4448" w:rsidRDefault="0067104C" w:rsidP="00C568F1">
      <w:r>
        <w:t>However</w:t>
      </w:r>
      <w:r w:rsidR="00A5728E">
        <w:t>,</w:t>
      </w:r>
      <w:r>
        <w:t xml:space="preserve"> you may occasionally only want to know what is on the shelves in your college or departmental library if you are paying a short visit and want to take some books away with you that day.</w:t>
      </w:r>
    </w:p>
    <w:p w14:paraId="784E6655" w14:textId="77777777" w:rsidR="005D380F" w:rsidRPr="00A5728E" w:rsidRDefault="0067104C" w:rsidP="00D4123E">
      <w:r>
        <w:t>Pretend that is the case today and c</w:t>
      </w:r>
      <w:r w:rsidRPr="0067104C">
        <w:t>hange the s</w:t>
      </w:r>
      <w:r w:rsidR="00D4123E" w:rsidRPr="0067104C">
        <w:t>earch scope</w:t>
      </w:r>
      <w:r w:rsidRPr="0067104C">
        <w:t xml:space="preserve"> from Search Everything to</w:t>
      </w:r>
      <w:r w:rsidR="00D4123E" w:rsidRPr="005D2CA4">
        <w:rPr>
          <w:b/>
        </w:rPr>
        <w:t xml:space="preserve"> Education Library</w:t>
      </w:r>
      <w:r w:rsidR="00A5728E">
        <w:t>.</w:t>
      </w:r>
    </w:p>
    <w:p w14:paraId="38F42634" w14:textId="77777777" w:rsidR="00A5728E" w:rsidRDefault="00A5728E" w:rsidP="0067104C">
      <w:pPr>
        <w:ind w:left="360"/>
      </w:pPr>
      <w:r>
        <w:t>Note</w:t>
      </w:r>
      <w:r w:rsidR="0067104C">
        <w:t xml:space="preserve"> that this is </w:t>
      </w:r>
      <w:r w:rsidR="00C568F1">
        <w:t>NOT</w:t>
      </w:r>
      <w:r w:rsidR="00652FE0">
        <w:t xml:space="preserve"> normally a good idea. Many </w:t>
      </w:r>
      <w:proofErr w:type="spellStart"/>
      <w:r w:rsidR="00652FE0">
        <w:t>ebooks</w:t>
      </w:r>
      <w:proofErr w:type="spellEnd"/>
      <w:r w:rsidR="00C568F1">
        <w:t xml:space="preserve"> are</w:t>
      </w:r>
      <w:r w:rsidR="00652FE0">
        <w:t xml:space="preserve"> included</w:t>
      </w:r>
      <w:r>
        <w:t xml:space="preserve"> when you narrow down to library,</w:t>
      </w:r>
      <w:r w:rsidR="00652FE0">
        <w:t xml:space="preserve"> but not all</w:t>
      </w:r>
      <w:r>
        <w:t>,</w:t>
      </w:r>
      <w:r w:rsidR="00652FE0">
        <w:t xml:space="preserve"> and no online chapters or articles </w:t>
      </w:r>
      <w:r>
        <w:t xml:space="preserve">will be visible, </w:t>
      </w:r>
      <w:r w:rsidR="00652FE0">
        <w:t>so you</w:t>
      </w:r>
      <w:r w:rsidR="0067104C">
        <w:t xml:space="preserve"> ma</w:t>
      </w:r>
      <w:r>
        <w:t>y miss relevant online results.</w:t>
      </w:r>
    </w:p>
    <w:p w14:paraId="0E87E500" w14:textId="77777777" w:rsidR="0067104C" w:rsidRDefault="00A5728E" w:rsidP="00A5728E">
      <w:pPr>
        <w:ind w:left="360"/>
      </w:pPr>
      <w:r>
        <w:t>Additionally, w</w:t>
      </w:r>
      <w:r w:rsidR="00C568F1">
        <w:t xml:space="preserve">ith your university card you </w:t>
      </w:r>
      <w:r w:rsidR="0067104C">
        <w:t xml:space="preserve">can use many of the </w:t>
      </w:r>
      <w:r w:rsidR="00C568F1">
        <w:t>libraries in Oxford</w:t>
      </w:r>
      <w:r w:rsidR="0067104C">
        <w:t xml:space="preserve"> (just not other college libraries)</w:t>
      </w:r>
      <w:r>
        <w:t>,</w:t>
      </w:r>
      <w:r w:rsidR="0067104C">
        <w:t xml:space="preserve"> </w:t>
      </w:r>
      <w:r w:rsidR="00C568F1">
        <w:t>so you</w:t>
      </w:r>
      <w:r w:rsidR="0067104C">
        <w:t xml:space="preserve"> may as well keep your options open.</w:t>
      </w:r>
    </w:p>
    <w:p w14:paraId="0A265808" w14:textId="77777777" w:rsidR="00A5728E" w:rsidRDefault="00A5728E" w:rsidP="00A5728E">
      <w:r>
        <w:t>Click the search button (the magnifying glass icon).</w:t>
      </w:r>
    </w:p>
    <w:p w14:paraId="163EAAEE" w14:textId="77777777" w:rsidR="00A5728E" w:rsidRDefault="00A5728E" w:rsidP="00A5728E">
      <w:pPr>
        <w:pStyle w:val="Heading3"/>
      </w:pPr>
      <w:r>
        <w:t>Sorting and filtering results</w:t>
      </w:r>
    </w:p>
    <w:p w14:paraId="71CCDCE3" w14:textId="77777777" w:rsidR="0067104C" w:rsidRDefault="00652FE0" w:rsidP="0067104C">
      <w:r>
        <w:t xml:space="preserve">You can restrict </w:t>
      </w:r>
      <w:r w:rsidR="0067104C">
        <w:t xml:space="preserve">your results on SOLO </w:t>
      </w:r>
      <w:r>
        <w:t xml:space="preserve">to online or physical </w:t>
      </w:r>
      <w:r w:rsidR="0067104C">
        <w:t>resources</w:t>
      </w:r>
      <w:r>
        <w:t>,</w:t>
      </w:r>
      <w:r w:rsidR="0067104C">
        <w:t xml:space="preserve"> either using this drop down or using the </w:t>
      </w:r>
      <w:r w:rsidR="0067104C" w:rsidRPr="0067104C">
        <w:rPr>
          <w:b/>
        </w:rPr>
        <w:t>Sort &amp; Filter Results</w:t>
      </w:r>
      <w:r w:rsidR="0067104C">
        <w:t xml:space="preserve"> options </w:t>
      </w:r>
      <w:r w:rsidR="00A5728E">
        <w:t>on the left</w:t>
      </w:r>
      <w:r w:rsidR="0067104C">
        <w:t xml:space="preserve"> of your results.</w:t>
      </w:r>
    </w:p>
    <w:p w14:paraId="442BB69B" w14:textId="20EFB18D" w:rsidR="00652FE0" w:rsidRDefault="0067104C" w:rsidP="0067104C">
      <w:r>
        <w:t>This is NOT usually a good idea because</w:t>
      </w:r>
      <w:r w:rsidR="005514B4">
        <w:t>,</w:t>
      </w:r>
      <w:r w:rsidR="00652FE0">
        <w:t xml:space="preserve"> even </w:t>
      </w:r>
      <w:r>
        <w:t>if you are away from Oxford</w:t>
      </w:r>
      <w:r w:rsidR="005514B4">
        <w:t>,</w:t>
      </w:r>
      <w:r>
        <w:t xml:space="preserve"> </w:t>
      </w:r>
      <w:r w:rsidR="00652FE0">
        <w:t>there are</w:t>
      </w:r>
      <w:r>
        <w:t xml:space="preserve"> often</w:t>
      </w:r>
      <w:r w:rsidR="00652FE0">
        <w:t xml:space="preserve"> ways you can get hold of sections of physical books</w:t>
      </w:r>
      <w:r>
        <w:t>.</w:t>
      </w:r>
    </w:p>
    <w:p w14:paraId="2FE50FB6" w14:textId="651802B3" w:rsidR="000577BF" w:rsidRPr="006D43D8" w:rsidRDefault="00C43B7B" w:rsidP="00D4123E">
      <w:r>
        <w:t>However, let’</w:t>
      </w:r>
      <w:r w:rsidR="00E45725">
        <w:t xml:space="preserve">s continue to pretend </w:t>
      </w:r>
      <w:r w:rsidR="00A5728E">
        <w:t xml:space="preserve">that </w:t>
      </w:r>
      <w:r w:rsidR="00E45725">
        <w:t>you</w:t>
      </w:r>
      <w:r>
        <w:t xml:space="preserve"> only </w:t>
      </w:r>
      <w:r w:rsidR="00A5728E">
        <w:t>want to see</w:t>
      </w:r>
      <w:r>
        <w:t xml:space="preserve"> books</w:t>
      </w:r>
      <w:r w:rsidR="00A5728E">
        <w:t xml:space="preserve"> that</w:t>
      </w:r>
      <w:r>
        <w:t xml:space="preserve"> are on the shelves in </w:t>
      </w:r>
      <w:r w:rsidR="00E45725">
        <w:t>y</w:t>
      </w:r>
      <w:r>
        <w:t xml:space="preserve">our departmental library and use the </w:t>
      </w:r>
      <w:r w:rsidR="000577BF" w:rsidRPr="005D2CA4">
        <w:rPr>
          <w:b/>
        </w:rPr>
        <w:t>Show only</w:t>
      </w:r>
      <w:r w:rsidR="00E45725">
        <w:rPr>
          <w:b/>
        </w:rPr>
        <w:t xml:space="preserve"> </w:t>
      </w:r>
      <w:r w:rsidR="00E45725" w:rsidRPr="00E45725">
        <w:t xml:space="preserve">menu to filter </w:t>
      </w:r>
      <w:r w:rsidR="006D43D8">
        <w:t xml:space="preserve">on the left of your results </w:t>
      </w:r>
      <w:r w:rsidR="00E45725" w:rsidRPr="00E45725">
        <w:t>to</w:t>
      </w:r>
      <w:r w:rsidR="000577BF" w:rsidRPr="005D2CA4">
        <w:rPr>
          <w:b/>
        </w:rPr>
        <w:t xml:space="preserve"> Physical </w:t>
      </w:r>
      <w:r>
        <w:rPr>
          <w:b/>
        </w:rPr>
        <w:t>Resources</w:t>
      </w:r>
      <w:r w:rsidR="006D43D8">
        <w:t>.</w:t>
      </w:r>
    </w:p>
    <w:p w14:paraId="672A6659" w14:textId="652C6D4F" w:rsidR="00E45725" w:rsidRDefault="0015615C" w:rsidP="00D4123E">
      <w:pPr>
        <w:rPr>
          <w:b/>
        </w:rPr>
      </w:pPr>
      <w:r w:rsidRPr="001561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52796E" wp14:editId="18381CDB">
                <wp:simplePos x="0" y="0"/>
                <wp:positionH relativeFrom="column">
                  <wp:posOffset>66675</wp:posOffset>
                </wp:positionH>
                <wp:positionV relativeFrom="page">
                  <wp:posOffset>10191750</wp:posOffset>
                </wp:positionV>
                <wp:extent cx="3571875" cy="450215"/>
                <wp:effectExtent l="0" t="0" r="2857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1263" w14:textId="77777777" w:rsidR="0015615C" w:rsidRPr="0015615C" w:rsidRDefault="0015615C" w:rsidP="0015615C">
                            <w:r w:rsidRPr="0015615C">
                              <w:t>This work is licensed under a </w:t>
                            </w:r>
                            <w:hyperlink r:id="rId8" w:history="1">
                              <w:r w:rsidRPr="0015615C">
                                <w:rPr>
                                  <w:rStyle w:val="Hyperlink"/>
                                </w:rPr>
                                <w:t>Creative Commons Attribution 4.0 International License</w:t>
                              </w:r>
                            </w:hyperlink>
                          </w:p>
                          <w:p w14:paraId="3AC56240" w14:textId="2C871C60" w:rsidR="0015615C" w:rsidRDefault="001561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802.5pt;width:281.25pt;height:3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">
                <v:textbox>
                  <w:txbxContent>
                    <w:p w14:paraId="676C1263" w14:textId="77777777" w:rsidR="0015615C" w:rsidRPr="0015615C" w:rsidRDefault="0015615C" w:rsidP="0015615C">
                      <w:r w:rsidRPr="0015615C">
                        <w:t>This work is licensed under a </w:t>
                      </w:r>
                      <w:hyperlink r:id="rId9" w:history="1">
                        <w:r w:rsidRPr="0015615C">
                          <w:rPr>
                            <w:rStyle w:val="Hyperlink"/>
                          </w:rPr>
                          <w:t>Creative Commons Attribution 4.0 International License</w:t>
                        </w:r>
                      </w:hyperlink>
                    </w:p>
                    <w:p w14:paraId="3AC56240" w14:textId="2C871C60" w:rsidR="0015615C" w:rsidRDefault="0015615C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18ED619" wp14:editId="36FC22BD">
            <wp:simplePos x="0" y="0"/>
            <wp:positionH relativeFrom="column">
              <wp:posOffset>-838200</wp:posOffset>
            </wp:positionH>
            <wp:positionV relativeFrom="page">
              <wp:posOffset>10353675</wp:posOffset>
            </wp:positionV>
            <wp:extent cx="823101" cy="288000"/>
            <wp:effectExtent l="0" t="0" r="0" b="0"/>
            <wp:wrapTight wrapText="bothSides">
              <wp:wrapPolygon edited="0">
                <wp:start x="0" y="0"/>
                <wp:lineTo x="0" y="20026"/>
                <wp:lineTo x="21000" y="20026"/>
                <wp:lineTo x="21000" y="0"/>
                <wp:lineTo x="0" y="0"/>
              </wp:wrapPolygon>
            </wp:wrapTight>
            <wp:docPr id="1" name="Picture 1" descr="CC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 B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101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2A304" w14:textId="6CAA0401" w:rsidR="00E45725" w:rsidRDefault="00E45725" w:rsidP="00D4123E">
      <w:pPr>
        <w:rPr>
          <w:b/>
        </w:rPr>
      </w:pPr>
      <w:r w:rsidRPr="00E45725">
        <w:lastRenderedPageBreak/>
        <w:t>Perhaps you want to focus on recently published books. Use the</w:t>
      </w:r>
      <w:r>
        <w:rPr>
          <w:b/>
        </w:rPr>
        <w:t xml:space="preserve"> Publication Date</w:t>
      </w:r>
      <w:r w:rsidRPr="00E45725">
        <w:t xml:space="preserve"> filter to refine your results to those books published after the year</w:t>
      </w:r>
      <w:r>
        <w:rPr>
          <w:b/>
        </w:rPr>
        <w:t xml:space="preserve"> 2000.</w:t>
      </w:r>
    </w:p>
    <w:p w14:paraId="79CE449D" w14:textId="01F28088" w:rsidR="00E45725" w:rsidRPr="006D43D8" w:rsidRDefault="00E45725" w:rsidP="00D4123E">
      <w:r w:rsidRPr="00E45725">
        <w:t>SOLO still shows you a lot of books</w:t>
      </w:r>
      <w:r w:rsidR="006D43D8">
        <w:t>,</w:t>
      </w:r>
      <w:r w:rsidRPr="00E45725">
        <w:t xml:space="preserve"> so you</w:t>
      </w:r>
      <w:r w:rsidR="006D43D8">
        <w:t xml:space="preserve"> can</w:t>
      </w:r>
      <w:r w:rsidRPr="00E45725">
        <w:t xml:space="preserve"> explore the</w:t>
      </w:r>
      <w:r>
        <w:rPr>
          <w:b/>
        </w:rPr>
        <w:t xml:space="preserve"> Topic</w:t>
      </w:r>
      <w:r w:rsidRPr="00E45725">
        <w:t xml:space="preserve"> filter to choose an are</w:t>
      </w:r>
      <w:r w:rsidR="006D43D8">
        <w:t>a of particular interest to you, for instance</w:t>
      </w:r>
      <w:r>
        <w:rPr>
          <w:b/>
        </w:rPr>
        <w:t xml:space="preserve"> motivation in education</w:t>
      </w:r>
      <w:r w:rsidR="006D43D8">
        <w:t>.</w:t>
      </w:r>
    </w:p>
    <w:p w14:paraId="7D4F9445" w14:textId="2419D1D4" w:rsidR="00E45725" w:rsidRPr="006D43D8" w:rsidRDefault="613BBBA4" w:rsidP="00D4123E">
      <w:r>
        <w:t>Having selected this topic, t</w:t>
      </w:r>
      <w:r w:rsidR="006D43D8">
        <w:t>ake a closer look at the first</w:t>
      </w:r>
      <w:r w:rsidR="00E45725">
        <w:t xml:space="preserve"> result</w:t>
      </w:r>
      <w:r w:rsidR="00E45725" w:rsidRPr="36CC8198">
        <w:rPr>
          <w:b/>
          <w:bCs/>
        </w:rPr>
        <w:t>: Motivation and foreign language learning: from theory to practice</w:t>
      </w:r>
      <w:r w:rsidR="006D43D8">
        <w:t>.</w:t>
      </w:r>
    </w:p>
    <w:p w14:paraId="30BD3447" w14:textId="0CA3A3EC" w:rsidR="00E45725" w:rsidRDefault="00E45725" w:rsidP="00D4123E">
      <w:pPr>
        <w:rPr>
          <w:b/>
        </w:rPr>
      </w:pPr>
      <w:r w:rsidRPr="00E45725">
        <w:t>Note that</w:t>
      </w:r>
      <w:r w:rsidR="006D43D8">
        <w:t>,</w:t>
      </w:r>
      <w:r w:rsidRPr="00E45725">
        <w:t xml:space="preserve"> although we are currently only interested in books on the shelves, there is an </w:t>
      </w:r>
      <w:proofErr w:type="spellStart"/>
      <w:r w:rsidRPr="00E45725">
        <w:t>ebook</w:t>
      </w:r>
      <w:proofErr w:type="spellEnd"/>
      <w:r w:rsidRPr="00E45725">
        <w:t xml:space="preserve"> version of this book which we could read online (or download to your device for a short period of time). </w:t>
      </w:r>
      <w:r>
        <w:rPr>
          <w:b/>
        </w:rPr>
        <w:t xml:space="preserve">Explore the </w:t>
      </w:r>
      <w:proofErr w:type="spellStart"/>
      <w:r>
        <w:rPr>
          <w:b/>
        </w:rPr>
        <w:t>ebook</w:t>
      </w:r>
      <w:proofErr w:type="spellEnd"/>
      <w:r>
        <w:rPr>
          <w:b/>
        </w:rPr>
        <w:t xml:space="preserve"> before returning to SOLO.</w:t>
      </w:r>
    </w:p>
    <w:p w14:paraId="56E633A7" w14:textId="32E659C9" w:rsidR="00E45725" w:rsidRDefault="00E45725" w:rsidP="00D4123E">
      <w:r w:rsidRPr="00AA5E46">
        <w:t xml:space="preserve">Find the </w:t>
      </w:r>
      <w:proofErr w:type="spellStart"/>
      <w:r w:rsidRPr="00AA5E46">
        <w:t>shelfmark</w:t>
      </w:r>
      <w:proofErr w:type="spellEnd"/>
      <w:r w:rsidRPr="00AA5E46">
        <w:t xml:space="preserve"> of the print copy of the book so that</w:t>
      </w:r>
      <w:r w:rsidR="006D43D8">
        <w:t xml:space="preserve"> you can find it on the shelves: l</w:t>
      </w:r>
      <w:r w:rsidRPr="00AA5E46">
        <w:t>ook for the</w:t>
      </w:r>
      <w:r>
        <w:rPr>
          <w:b/>
        </w:rPr>
        <w:t xml:space="preserve"> Find &amp; Request </w:t>
      </w:r>
      <w:r w:rsidRPr="00AA5E46">
        <w:t xml:space="preserve">link and </w:t>
      </w:r>
      <w:r w:rsidR="00AA5E46" w:rsidRPr="00AA5E46">
        <w:t>in</w:t>
      </w:r>
      <w:r w:rsidR="00AA5E46">
        <w:rPr>
          <w:b/>
        </w:rPr>
        <w:t xml:space="preserve"> Locations </w:t>
      </w:r>
      <w:r w:rsidR="00AA5E46" w:rsidRPr="00AA5E46">
        <w:t xml:space="preserve">to see that this book usually lives in the Education Library’s Corner Room at </w:t>
      </w:r>
      <w:proofErr w:type="spellStart"/>
      <w:r w:rsidR="00AA5E46" w:rsidRPr="00AA5E46">
        <w:t>shelfmark</w:t>
      </w:r>
      <w:proofErr w:type="spellEnd"/>
      <w:r w:rsidR="00AA5E46" w:rsidRPr="00AA5E46">
        <w:t xml:space="preserve"> P118.2 MOT</w:t>
      </w:r>
    </w:p>
    <w:p w14:paraId="47896B77" w14:textId="672BD322" w:rsidR="00AA5E46" w:rsidRDefault="00AA5E46" w:rsidP="006D43D8">
      <w:pPr>
        <w:ind w:left="360"/>
      </w:pPr>
      <w:r>
        <w:t>Can you spot the LIBRARYSCAN option? This would be a useful service for you if you get stuck at home feeling ill unable to</w:t>
      </w:r>
      <w:r w:rsidR="006D43D8">
        <w:t xml:space="preserve"> get into the library yourself. If you</w:t>
      </w:r>
      <w:r>
        <w:t xml:space="preserve"> chose 1 chapter</w:t>
      </w:r>
      <w:r w:rsidR="006D43D8">
        <w:t>,</w:t>
      </w:r>
      <w:r>
        <w:t xml:space="preserve"> </w:t>
      </w:r>
      <w:r w:rsidR="006D43D8">
        <w:t>we would</w:t>
      </w:r>
      <w:r>
        <w:t xml:space="preserve"> scan it for you.</w:t>
      </w:r>
    </w:p>
    <w:p w14:paraId="3BA0388D" w14:textId="2E76690C" w:rsidR="00AA5E46" w:rsidRPr="006D43D8" w:rsidRDefault="2CFFA65B" w:rsidP="36CC8198">
      <w:r>
        <w:t>Go back to your initial set of results and t</w:t>
      </w:r>
      <w:r w:rsidR="00AA5E46">
        <w:t xml:space="preserve">ake a closer look at the </w:t>
      </w:r>
      <w:r w:rsidR="006D43D8">
        <w:t>second</w:t>
      </w:r>
      <w:r w:rsidR="00AA5E46">
        <w:t xml:space="preserve"> result: </w:t>
      </w:r>
      <w:r w:rsidR="00AA5E46" w:rsidRPr="36CC8198">
        <w:rPr>
          <w:b/>
          <w:bCs/>
        </w:rPr>
        <w:t>Motivational dynamics in language learning</w:t>
      </w:r>
      <w:r w:rsidR="006D43D8">
        <w:t>.</w:t>
      </w:r>
    </w:p>
    <w:p w14:paraId="6201A157" w14:textId="0DF140AC" w:rsidR="00AA5E46" w:rsidRDefault="00AA5E46" w:rsidP="00D4123E">
      <w:r>
        <w:t>Note that</w:t>
      </w:r>
      <w:r w:rsidR="006D43D8">
        <w:t>,</w:t>
      </w:r>
      <w:r>
        <w:t xml:space="preserve"> as well as the print copy on the shelves, there is also a restricted version of the book</w:t>
      </w:r>
      <w:r w:rsidR="006D43D8">
        <w:t>,</w:t>
      </w:r>
      <w:r>
        <w:t xml:space="preserve"> which can only be read on library computers. Follow the </w:t>
      </w:r>
      <w:r w:rsidR="006D43D8">
        <w:rPr>
          <w:b/>
        </w:rPr>
        <w:t>w</w:t>
      </w:r>
      <w:r w:rsidRPr="006D43D8">
        <w:rPr>
          <w:b/>
        </w:rPr>
        <w:t>hy?</w:t>
      </w:r>
      <w:r>
        <w:t xml:space="preserve"> link in the note to find out more about these books </w:t>
      </w:r>
      <w:r w:rsidR="005514B4">
        <w:t>especially</w:t>
      </w:r>
      <w:r>
        <w:t xml:space="preserve"> available in the Bodleian Libraries.</w:t>
      </w:r>
    </w:p>
    <w:p w14:paraId="44D49072" w14:textId="47E8BB97" w:rsidR="00AA5E46" w:rsidRPr="006D43D8" w:rsidRDefault="00AA5E46" w:rsidP="00D4123E">
      <w:r>
        <w:t>In most cases, library staff can help you find non-restricted alternatives to these items.</w:t>
      </w:r>
    </w:p>
    <w:p w14:paraId="20400A00" w14:textId="4891FB0B" w:rsidR="003E464C" w:rsidRPr="006D43D8" w:rsidRDefault="003E464C" w:rsidP="00D4123E">
      <w:r>
        <w:t>Now</w:t>
      </w:r>
      <w:r w:rsidR="0081148C">
        <w:t xml:space="preserve"> go back to your initial set of results and t</w:t>
      </w:r>
      <w:r w:rsidRPr="003E464C">
        <w:t>ake a look at the 4</w:t>
      </w:r>
      <w:r w:rsidRPr="003E464C">
        <w:rPr>
          <w:vertAlign w:val="superscript"/>
        </w:rPr>
        <w:t>th</w:t>
      </w:r>
      <w:r w:rsidRPr="003E464C">
        <w:t xml:space="preserve"> result:</w:t>
      </w:r>
      <w:r>
        <w:rPr>
          <w:b/>
        </w:rPr>
        <w:t xml:space="preserve"> </w:t>
      </w:r>
      <w:r w:rsidRPr="003E464C">
        <w:rPr>
          <w:b/>
        </w:rPr>
        <w:t>International perspectives on motivation: language learning and professional challenges</w:t>
      </w:r>
      <w:r w:rsidR="006D43D8">
        <w:t>.</w:t>
      </w:r>
    </w:p>
    <w:p w14:paraId="119628F4" w14:textId="4DA78A00" w:rsidR="0081148C" w:rsidRDefault="006D43D8" w:rsidP="0081148C">
      <w:r>
        <w:t>Note that there are two locations listed:</w:t>
      </w:r>
      <w:r w:rsidR="0081148C">
        <w:t xml:space="preserve"> </w:t>
      </w:r>
      <w:proofErr w:type="gramStart"/>
      <w:r>
        <w:t>the</w:t>
      </w:r>
      <w:proofErr w:type="gramEnd"/>
      <w:r>
        <w:t xml:space="preserve"> </w:t>
      </w:r>
      <w:r w:rsidR="0081148C">
        <w:t>Education Library</w:t>
      </w:r>
      <w:r>
        <w:t xml:space="preserve"> and</w:t>
      </w:r>
      <w:r w:rsidR="0081148C">
        <w:t xml:space="preserve"> the Bodleian Library. This means that there is another copy of the book stored offsite in the Bodleian Libraries shared warehouse or ‘Closed Stack’.</w:t>
      </w:r>
    </w:p>
    <w:p w14:paraId="60C679D0" w14:textId="571CEB57" w:rsidR="00C6400F" w:rsidRDefault="0081148C" w:rsidP="00AA5E46">
      <w:r>
        <w:t xml:space="preserve">You can </w:t>
      </w:r>
      <w:r>
        <w:rPr>
          <w:b/>
        </w:rPr>
        <w:t>R</w:t>
      </w:r>
      <w:r w:rsidRPr="0081148C">
        <w:rPr>
          <w:b/>
        </w:rPr>
        <w:t>equest</w:t>
      </w:r>
      <w:r>
        <w:t xml:space="preserve"> the book to be brought to one of the Bodleian Libraries (</w:t>
      </w:r>
      <w:r w:rsidR="006D43D8">
        <w:t xml:space="preserve">but </w:t>
      </w:r>
      <w:r>
        <w:t xml:space="preserve">not </w:t>
      </w:r>
      <w:r w:rsidR="006D43D8">
        <w:t xml:space="preserve">the </w:t>
      </w:r>
      <w:r>
        <w:t>college libraries) for you to consult, or you can place an</w:t>
      </w:r>
      <w:r w:rsidRPr="0081148C">
        <w:rPr>
          <w:b/>
        </w:rPr>
        <w:t xml:space="preserve"> </w:t>
      </w:r>
      <w:proofErr w:type="spellStart"/>
      <w:r w:rsidRPr="0081148C">
        <w:rPr>
          <w:b/>
        </w:rPr>
        <w:t>OffsiteScan</w:t>
      </w:r>
      <w:proofErr w:type="spellEnd"/>
      <w:r>
        <w:t xml:space="preserve"> request for a p</w:t>
      </w:r>
      <w:r w:rsidR="006D43D8">
        <w:t>articular chapter in the book.</w:t>
      </w:r>
    </w:p>
    <w:p w14:paraId="6BCAF496" w14:textId="16EB6EEE" w:rsidR="00FF155B" w:rsidRDefault="00FF155B" w:rsidP="00FF155B">
      <w:pPr>
        <w:pStyle w:val="Heading2"/>
      </w:pPr>
      <w:r>
        <w:t>Further help</w:t>
      </w:r>
    </w:p>
    <w:p w14:paraId="669A0AE3" w14:textId="074A2F3D" w:rsidR="00FF155B" w:rsidRDefault="00FF155B" w:rsidP="00FF155B">
      <w:r>
        <w:t xml:space="preserve">Video tutorials. Visit </w:t>
      </w:r>
      <w:hyperlink r:id="rId11" w:history="1">
        <w:r w:rsidRPr="00C878EA">
          <w:rPr>
            <w:rStyle w:val="Hyperlink"/>
          </w:rPr>
          <w:t>https://bit.ly/Bodleian-Solo-Videos</w:t>
        </w:r>
      </w:hyperlink>
    </w:p>
    <w:p w14:paraId="2B8D8BF7" w14:textId="49357568" w:rsidR="00FF155B" w:rsidRDefault="00FF155B" w:rsidP="00FF155B">
      <w:r>
        <w:t xml:space="preserve">SOLO help </w:t>
      </w:r>
      <w:proofErr w:type="gramStart"/>
      <w:r>
        <w:t>guide</w:t>
      </w:r>
      <w:proofErr w:type="gramEnd"/>
      <w:r>
        <w:t xml:space="preserve">. Visit </w:t>
      </w:r>
      <w:hyperlink r:id="rId12" w:history="1">
        <w:r w:rsidRPr="00FF155B">
          <w:rPr>
            <w:rStyle w:val="Hyperlink"/>
          </w:rPr>
          <w:t>https://libguides.bodleian.ox.ac.uk/solo</w:t>
        </w:r>
      </w:hyperlink>
    </w:p>
    <w:p w14:paraId="61675B66" w14:textId="469BD85F" w:rsidR="00FF155B" w:rsidRDefault="00FF155B" w:rsidP="00FF155B">
      <w:r>
        <w:t xml:space="preserve">Live Chat. Find the Live Chat box on SOLO </w:t>
      </w:r>
      <w:hyperlink r:id="rId13" w:history="1">
        <w:r w:rsidRPr="00FF155B">
          <w:rPr>
            <w:rStyle w:val="Hyperlink"/>
          </w:rPr>
          <w:t>https:/</w:t>
        </w:r>
        <w:bookmarkStart w:id="0" w:name="_GoBack"/>
        <w:bookmarkEnd w:id="0"/>
        <w:r w:rsidRPr="00FF155B">
          <w:rPr>
            <w:rStyle w:val="Hyperlink"/>
          </w:rPr>
          <w:t>/solo.bodleian.ox.ac.uk/</w:t>
        </w:r>
      </w:hyperlink>
    </w:p>
    <w:p w14:paraId="0A37501D" w14:textId="727B9FAD" w:rsidR="00FF155B" w:rsidRPr="00FF155B" w:rsidRDefault="00FF155B" w:rsidP="00FF155B"/>
    <w:sectPr w:rsidR="00FF155B" w:rsidRPr="00FF155B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B6C7B" w14:textId="77777777" w:rsidR="00A5728E" w:rsidRDefault="00A5728E" w:rsidP="00A5728E">
      <w:pPr>
        <w:spacing w:after="0" w:line="240" w:lineRule="auto"/>
      </w:pPr>
      <w:r>
        <w:separator/>
      </w:r>
    </w:p>
  </w:endnote>
  <w:endnote w:type="continuationSeparator" w:id="0">
    <w:p w14:paraId="02EB378F" w14:textId="77777777" w:rsidR="00A5728E" w:rsidRDefault="00A5728E" w:rsidP="00A5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4670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A5728E" w:rsidRDefault="00A572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5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5A809" w14:textId="77777777" w:rsidR="00A5728E" w:rsidRDefault="00A57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BBE3" w14:textId="77777777" w:rsidR="00A5728E" w:rsidRDefault="00A5728E" w:rsidP="00A5728E">
      <w:pPr>
        <w:spacing w:after="0" w:line="240" w:lineRule="auto"/>
      </w:pPr>
      <w:r>
        <w:separator/>
      </w:r>
    </w:p>
  </w:footnote>
  <w:footnote w:type="continuationSeparator" w:id="0">
    <w:p w14:paraId="41C8F396" w14:textId="77777777" w:rsidR="00A5728E" w:rsidRDefault="00A5728E" w:rsidP="00A5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7B42"/>
    <w:multiLevelType w:val="hybridMultilevel"/>
    <w:tmpl w:val="B9CEBC02"/>
    <w:lvl w:ilvl="0" w:tplc="F988A0F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A85320"/>
    <w:multiLevelType w:val="hybridMultilevel"/>
    <w:tmpl w:val="8D94CCEE"/>
    <w:lvl w:ilvl="0" w:tplc="30F6D9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EC"/>
    <w:rsid w:val="000577BF"/>
    <w:rsid w:val="00107261"/>
    <w:rsid w:val="0015615C"/>
    <w:rsid w:val="0020767A"/>
    <w:rsid w:val="0024735E"/>
    <w:rsid w:val="00273951"/>
    <w:rsid w:val="00297DED"/>
    <w:rsid w:val="002A4065"/>
    <w:rsid w:val="003139CF"/>
    <w:rsid w:val="003E464C"/>
    <w:rsid w:val="004304CF"/>
    <w:rsid w:val="00474D7A"/>
    <w:rsid w:val="005235B1"/>
    <w:rsid w:val="005514B4"/>
    <w:rsid w:val="00553E82"/>
    <w:rsid w:val="005707D5"/>
    <w:rsid w:val="005B1959"/>
    <w:rsid w:val="005D2CA4"/>
    <w:rsid w:val="005D380F"/>
    <w:rsid w:val="00622DB0"/>
    <w:rsid w:val="00641A82"/>
    <w:rsid w:val="00652FE0"/>
    <w:rsid w:val="0067104C"/>
    <w:rsid w:val="00672F8F"/>
    <w:rsid w:val="006D3D29"/>
    <w:rsid w:val="006D43D8"/>
    <w:rsid w:val="006F03C4"/>
    <w:rsid w:val="00716838"/>
    <w:rsid w:val="007B333A"/>
    <w:rsid w:val="007D1CDB"/>
    <w:rsid w:val="0081148C"/>
    <w:rsid w:val="00900BDF"/>
    <w:rsid w:val="00A5728E"/>
    <w:rsid w:val="00AA4448"/>
    <w:rsid w:val="00AA5E46"/>
    <w:rsid w:val="00AE36FD"/>
    <w:rsid w:val="00BA63A2"/>
    <w:rsid w:val="00C146A0"/>
    <w:rsid w:val="00C43B7B"/>
    <w:rsid w:val="00C568F1"/>
    <w:rsid w:val="00C6400F"/>
    <w:rsid w:val="00CD0C7B"/>
    <w:rsid w:val="00D4123E"/>
    <w:rsid w:val="00DC30EC"/>
    <w:rsid w:val="00DD28D6"/>
    <w:rsid w:val="00DD2A09"/>
    <w:rsid w:val="00E45725"/>
    <w:rsid w:val="00EA621A"/>
    <w:rsid w:val="00EF1FE6"/>
    <w:rsid w:val="00F73B09"/>
    <w:rsid w:val="00FA2FEE"/>
    <w:rsid w:val="00FF155B"/>
    <w:rsid w:val="2CFFA65B"/>
    <w:rsid w:val="36CC8198"/>
    <w:rsid w:val="3D461F18"/>
    <w:rsid w:val="4797FD2B"/>
    <w:rsid w:val="57061387"/>
    <w:rsid w:val="613BBBA4"/>
    <w:rsid w:val="66FC1E88"/>
    <w:rsid w:val="6702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195C"/>
  <w15:docId w15:val="{EA0D5E8E-E05D-4B75-8F4C-6072696D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28E"/>
    <w:pPr>
      <w:spacing w:line="25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28E"/>
    <w:pPr>
      <w:keepNext/>
      <w:keepLines/>
      <w:spacing w:before="240" w:after="12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28E"/>
    <w:pPr>
      <w:keepNext/>
      <w:keepLines/>
      <w:spacing w:before="40" w:after="12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28E"/>
    <w:pPr>
      <w:keepNext/>
      <w:keepLines/>
      <w:spacing w:before="360" w:after="120"/>
      <w:outlineLvl w:val="2"/>
    </w:pPr>
    <w:rPr>
      <w:rFonts w:eastAsiaTheme="majorEastAsia" w:cstheme="majorBidi"/>
      <w:color w:val="243F60" w:themeColor="accent1" w:themeShade="7F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0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39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728E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728E"/>
    <w:rPr>
      <w:rFonts w:ascii="Arial" w:eastAsiaTheme="majorEastAsia" w:hAnsi="Arial" w:cstheme="majorBidi"/>
      <w:color w:val="243F60" w:themeColor="accent1" w:themeShade="7F"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5728E"/>
    <w:rPr>
      <w:rFonts w:ascii="Arial" w:eastAsiaTheme="majorEastAsia" w:hAnsi="Arial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5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8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5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8E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56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8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9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hyperlink" Target="https://solo.bodleian.ox.ac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o.bodleian.ox.ac.uk/" TargetMode="External"/><Relationship Id="rId12" Type="http://schemas.openxmlformats.org/officeDocument/2006/relationships/hyperlink" Target="https://libguides.bodleian.ox.ac.uk/sol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Bodleian-Solo-Video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Scutt</dc:creator>
  <cp:lastModifiedBy>Helen Bond</cp:lastModifiedBy>
  <cp:revision>2</cp:revision>
  <cp:lastPrinted>2017-08-21T08:12:00Z</cp:lastPrinted>
  <dcterms:created xsi:type="dcterms:W3CDTF">2022-09-15T10:24:00Z</dcterms:created>
  <dcterms:modified xsi:type="dcterms:W3CDTF">2022-09-15T10:24:00Z</dcterms:modified>
</cp:coreProperties>
</file>