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8EA" w:rsidRDefault="00B654AC" w:rsidP="00DD08EA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You may also reserve a book which is out on loan (indicated by a date in the status column) by placing a “Hold”.   However, you may not place holds on </w:t>
      </w:r>
      <w:r w:rsidR="00DD08EA">
        <w:rPr>
          <w:rFonts w:ascii="Calibri" w:hAnsi="Calibri"/>
          <w:bCs/>
        </w:rPr>
        <w:t>items which are available on open shelves in the library.</w:t>
      </w:r>
    </w:p>
    <w:p w:rsidR="00205839" w:rsidRDefault="00205839" w:rsidP="009327BE">
      <w:pPr>
        <w:rPr>
          <w:rFonts w:ascii="Calibri" w:hAnsi="Calibri"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6B40EC" wp14:editId="0EA6819E">
                <wp:simplePos x="0" y="0"/>
                <wp:positionH relativeFrom="column">
                  <wp:posOffset>-3175</wp:posOffset>
                </wp:positionH>
                <wp:positionV relativeFrom="paragraph">
                  <wp:posOffset>756285</wp:posOffset>
                </wp:positionV>
                <wp:extent cx="552450" cy="171450"/>
                <wp:effectExtent l="19050" t="19050" r="19050" b="19050"/>
                <wp:wrapNone/>
                <wp:docPr id="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5839" w:rsidRDefault="00205839" w:rsidP="00205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-.25pt;margin-top:59.55pt;width:43.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" filled="f" strokecolor="red" strokeweight="3pt">
                <v:textbox>
                  <w:txbxContent>
                    <w:p w:rsidR="00205839" w:rsidRDefault="00205839" w:rsidP="00205839"/>
                  </w:txbxContent>
                </v:textbox>
              </v:roundrect>
            </w:pict>
          </mc:Fallback>
        </mc:AlternateContent>
      </w:r>
      <w:r w:rsidR="00C83523" w:rsidRPr="00C83523">
        <w:rPr>
          <w:rFonts w:ascii="Calibri" w:hAnsi="Calibri"/>
          <w:b/>
          <w:bCs/>
          <w:u w:val="single"/>
        </w:rPr>
        <w:t>E-book &amp; E-journals</w:t>
      </w:r>
      <w:r w:rsidR="00C83523" w:rsidRPr="00C83523">
        <w:rPr>
          <w:rFonts w:ascii="Calibri" w:hAnsi="Calibri"/>
          <w:b/>
          <w:bCs/>
          <w:u w:val="single"/>
        </w:rPr>
        <w:br/>
      </w:r>
      <w:proofErr w:type="gramStart"/>
      <w:r w:rsidR="00C83523">
        <w:rPr>
          <w:rFonts w:ascii="Calibri" w:hAnsi="Calibri"/>
          <w:bCs/>
        </w:rPr>
        <w:t>To</w:t>
      </w:r>
      <w:proofErr w:type="gramEnd"/>
      <w:r w:rsidR="00C83523">
        <w:rPr>
          <w:rFonts w:ascii="Calibri" w:hAnsi="Calibri"/>
          <w:bCs/>
        </w:rPr>
        <w:t xml:space="preserve"> access an e-book or e-journal click “View online”.</w:t>
      </w:r>
      <w:r>
        <w:rPr>
          <w:noProof/>
        </w:rPr>
        <w:drawing>
          <wp:inline distT="0" distB="0" distL="0" distR="0" wp14:anchorId="24C742BF" wp14:editId="0B5863A5">
            <wp:extent cx="3047529" cy="514350"/>
            <wp:effectExtent l="19050" t="19050" r="1968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651" t="44163" r="42259" b="47627"/>
                    <a:stretch/>
                  </pic:blipFill>
                  <pic:spPr bwMode="auto">
                    <a:xfrm>
                      <a:off x="0" y="0"/>
                      <a:ext cx="3054835" cy="515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39" w:rsidRDefault="00D10D15" w:rsidP="009327BE">
      <w:pPr>
        <w:rPr>
          <w:rFonts w:ascii="Calibri" w:hAnsi="Calibri"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546D13" wp14:editId="4AE93F01">
                <wp:simplePos x="0" y="0"/>
                <wp:positionH relativeFrom="column">
                  <wp:posOffset>92075</wp:posOffset>
                </wp:positionH>
                <wp:positionV relativeFrom="paragraph">
                  <wp:posOffset>963295</wp:posOffset>
                </wp:positionV>
                <wp:extent cx="2657475" cy="152400"/>
                <wp:effectExtent l="19050" t="19050" r="28575" b="19050"/>
                <wp:wrapNone/>
                <wp:docPr id="1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0D15" w:rsidRDefault="00D10D15" w:rsidP="00D10D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7.25pt;margin-top:75.85pt;width:209.2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" filled="f" strokecolor="red" strokeweight="3pt">
                <v:textbox>
                  <w:txbxContent>
                    <w:p w:rsidR="00D10D15" w:rsidRDefault="00D10D15" w:rsidP="00D10D15"/>
                  </w:txbxContent>
                </v:textbox>
              </v:roundrect>
            </w:pict>
          </mc:Fallback>
        </mc:AlternateContent>
      </w:r>
      <w:r w:rsidR="00C83523">
        <w:rPr>
          <w:rFonts w:ascii="Calibri" w:hAnsi="Calibri"/>
          <w:bCs/>
        </w:rPr>
        <w:t>If you have chosen an e</w:t>
      </w:r>
      <w:r>
        <w:rPr>
          <w:rFonts w:ascii="Calibri" w:hAnsi="Calibri"/>
          <w:bCs/>
        </w:rPr>
        <w:t>-</w:t>
      </w:r>
      <w:r w:rsidR="00C83523">
        <w:rPr>
          <w:rFonts w:ascii="Calibri" w:hAnsi="Calibri"/>
          <w:bCs/>
        </w:rPr>
        <w:t>journal</w:t>
      </w:r>
      <w:r w:rsidR="00205839">
        <w:rPr>
          <w:rFonts w:ascii="Calibri" w:hAnsi="Calibri"/>
          <w:bCs/>
        </w:rPr>
        <w:t>,</w:t>
      </w:r>
      <w:r w:rsidR="00C83523">
        <w:rPr>
          <w:rFonts w:ascii="Calibri" w:hAnsi="Calibri"/>
          <w:bCs/>
        </w:rPr>
        <w:t xml:space="preserve"> yo</w:t>
      </w:r>
      <w:r w:rsidR="00B654AC">
        <w:rPr>
          <w:rFonts w:ascii="Calibri" w:hAnsi="Calibri"/>
          <w:bCs/>
        </w:rPr>
        <w:t xml:space="preserve">u will be taken to the “Find </w:t>
      </w:r>
      <w:proofErr w:type="spellStart"/>
      <w:r w:rsidR="00B654AC">
        <w:rPr>
          <w:rFonts w:ascii="Calibri" w:hAnsi="Calibri"/>
          <w:bCs/>
        </w:rPr>
        <w:t>it@</w:t>
      </w:r>
      <w:r w:rsidR="00C83523">
        <w:rPr>
          <w:rFonts w:ascii="Calibri" w:hAnsi="Calibri"/>
          <w:bCs/>
        </w:rPr>
        <w:t>Oxford</w:t>
      </w:r>
      <w:proofErr w:type="spellEnd"/>
      <w:proofErr w:type="gramStart"/>
      <w:r w:rsidR="00C83523">
        <w:rPr>
          <w:rFonts w:ascii="Calibri" w:hAnsi="Calibri"/>
          <w:bCs/>
        </w:rPr>
        <w:t>”  window</w:t>
      </w:r>
      <w:proofErr w:type="gramEnd"/>
      <w:r w:rsidR="00C83523">
        <w:rPr>
          <w:rFonts w:ascii="Calibri" w:hAnsi="Calibri"/>
          <w:bCs/>
        </w:rPr>
        <w:t xml:space="preserve"> where you will see a list of databases that hold the journal. Pay attention to the date range </w:t>
      </w:r>
      <w:r w:rsidR="00B654AC">
        <w:rPr>
          <w:rFonts w:ascii="Calibri" w:hAnsi="Calibri"/>
          <w:bCs/>
        </w:rPr>
        <w:t>shown beneath each database before clicking on the database title to connect.</w:t>
      </w:r>
      <w:r w:rsidR="00205839">
        <w:rPr>
          <w:noProof/>
        </w:rPr>
        <w:drawing>
          <wp:inline distT="0" distB="0" distL="0" distR="0" wp14:anchorId="2A78B22E" wp14:editId="73584B7A">
            <wp:extent cx="4196172" cy="314325"/>
            <wp:effectExtent l="19050" t="19050" r="1397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93" t="23277" r="57741" b="71684"/>
                    <a:stretch/>
                  </pic:blipFill>
                  <pic:spPr bwMode="auto">
                    <a:xfrm>
                      <a:off x="0" y="0"/>
                      <a:ext cx="4201200" cy="3147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901" w:rsidRDefault="00BB3386" w:rsidP="00DD08EA">
      <w:pPr>
        <w:rPr>
          <w:rFonts w:ascii="Calibri" w:hAnsi="Calibri"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050009" wp14:editId="74DF4FCE">
                <wp:simplePos x="0" y="0"/>
                <wp:positionH relativeFrom="column">
                  <wp:posOffset>1797049</wp:posOffset>
                </wp:positionH>
                <wp:positionV relativeFrom="paragraph">
                  <wp:posOffset>1902460</wp:posOffset>
                </wp:positionV>
                <wp:extent cx="1171575" cy="171450"/>
                <wp:effectExtent l="19050" t="19050" r="28575" b="1905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B3386" w:rsidRDefault="00BB3386" w:rsidP="00BB33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141.5pt;margin-top:149.8pt;width:92.2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" filled="f" strokecolor="red" strokeweight="3pt">
                <v:textbox>
                  <w:txbxContent>
                    <w:p w:rsidR="00BB3386" w:rsidRDefault="00BB3386" w:rsidP="00BB3386"/>
                  </w:txbxContent>
                </v:textbox>
              </v:roundrect>
            </w:pict>
          </mc:Fallback>
        </mc:AlternateContent>
      </w:r>
      <w:r w:rsidR="00E37140" w:rsidRPr="00C83523">
        <w:rPr>
          <w:rFonts w:ascii="Calibri" w:hAnsi="Calibri"/>
          <w:b/>
          <w:bCs/>
          <w:u w:val="single"/>
        </w:rPr>
        <w:t xml:space="preserve">Restricted items </w:t>
      </w:r>
      <w:r w:rsidR="00C83523" w:rsidRPr="00C83523">
        <w:rPr>
          <w:rFonts w:ascii="Calibri" w:hAnsi="Calibri"/>
          <w:b/>
          <w:bCs/>
          <w:u w:val="single"/>
        </w:rPr>
        <w:t>and electronic Legal Deposit</w:t>
      </w:r>
      <w:r w:rsidR="00C83523">
        <w:rPr>
          <w:rFonts w:ascii="Calibri" w:hAnsi="Calibri"/>
          <w:b/>
          <w:bCs/>
          <w:u w:val="single"/>
        </w:rPr>
        <w:br/>
      </w:r>
      <w:proofErr w:type="gramStart"/>
      <w:r w:rsidR="00C90901">
        <w:rPr>
          <w:rFonts w:ascii="Calibri" w:hAnsi="Calibri"/>
          <w:bCs/>
        </w:rPr>
        <w:t>You</w:t>
      </w:r>
      <w:proofErr w:type="gramEnd"/>
      <w:r w:rsidR="00C83523">
        <w:rPr>
          <w:rFonts w:ascii="Calibri" w:hAnsi="Calibri"/>
          <w:bCs/>
        </w:rPr>
        <w:t xml:space="preserve"> may </w:t>
      </w:r>
      <w:r w:rsidR="00D3663F">
        <w:rPr>
          <w:rFonts w:ascii="Calibri" w:hAnsi="Calibri"/>
          <w:bCs/>
        </w:rPr>
        <w:t>find</w:t>
      </w:r>
      <w:r w:rsidR="00C83523">
        <w:rPr>
          <w:rFonts w:ascii="Calibri" w:hAnsi="Calibri"/>
          <w:bCs/>
        </w:rPr>
        <w:t xml:space="preserve"> </w:t>
      </w:r>
      <w:r w:rsidR="00C90901">
        <w:rPr>
          <w:rFonts w:ascii="Calibri" w:hAnsi="Calibri"/>
          <w:bCs/>
        </w:rPr>
        <w:t>items with an “available</w:t>
      </w:r>
      <w:r w:rsidR="00C83523">
        <w:rPr>
          <w:rFonts w:ascii="Calibri" w:hAnsi="Calibri"/>
          <w:bCs/>
        </w:rPr>
        <w:t xml:space="preserve"> via Bodleian Libraries Reading Room PCs only</w:t>
      </w:r>
      <w:r w:rsidR="00D3663F">
        <w:rPr>
          <w:rFonts w:ascii="Calibri" w:hAnsi="Calibri"/>
          <w:bCs/>
        </w:rPr>
        <w:t>”</w:t>
      </w:r>
      <w:r w:rsidR="00C90901">
        <w:rPr>
          <w:rFonts w:ascii="Calibri" w:hAnsi="Calibri"/>
          <w:bCs/>
        </w:rPr>
        <w:t xml:space="preserve"> notice. </w:t>
      </w:r>
      <w:r w:rsidR="00C83523">
        <w:rPr>
          <w:rFonts w:ascii="Calibri" w:hAnsi="Calibri"/>
          <w:bCs/>
        </w:rPr>
        <w:t>These</w:t>
      </w:r>
      <w:r w:rsidR="00A378DE">
        <w:rPr>
          <w:rFonts w:ascii="Calibri" w:hAnsi="Calibri"/>
          <w:bCs/>
        </w:rPr>
        <w:t xml:space="preserve"> items</w:t>
      </w:r>
      <w:r w:rsidR="00C90901">
        <w:rPr>
          <w:rFonts w:ascii="Calibri" w:hAnsi="Calibri"/>
          <w:bCs/>
        </w:rPr>
        <w:t xml:space="preserve"> are</w:t>
      </w:r>
      <w:r w:rsidR="00A378DE">
        <w:rPr>
          <w:rFonts w:ascii="Calibri" w:hAnsi="Calibri"/>
          <w:bCs/>
        </w:rPr>
        <w:t xml:space="preserve"> </w:t>
      </w:r>
      <w:r w:rsidR="00C90901">
        <w:rPr>
          <w:rFonts w:ascii="Calibri" w:hAnsi="Calibri"/>
          <w:bCs/>
        </w:rPr>
        <w:t>r</w:t>
      </w:r>
      <w:r w:rsidR="00A378DE">
        <w:rPr>
          <w:rFonts w:ascii="Calibri" w:hAnsi="Calibri"/>
          <w:bCs/>
        </w:rPr>
        <w:t>eceived through</w:t>
      </w:r>
      <w:r w:rsidR="00D3663F">
        <w:rPr>
          <w:rFonts w:ascii="Calibri" w:hAnsi="Calibri"/>
          <w:bCs/>
        </w:rPr>
        <w:t xml:space="preserve"> Legal Deposit legislation</w:t>
      </w:r>
      <w:r w:rsidR="00C90901">
        <w:rPr>
          <w:rFonts w:ascii="Calibri" w:hAnsi="Calibri"/>
          <w:bCs/>
        </w:rPr>
        <w:t xml:space="preserve">, </w:t>
      </w:r>
      <w:proofErr w:type="gramStart"/>
      <w:r w:rsidR="00C90901">
        <w:rPr>
          <w:rFonts w:ascii="Calibri" w:hAnsi="Calibri"/>
          <w:bCs/>
        </w:rPr>
        <w:t>which  entitles</w:t>
      </w:r>
      <w:proofErr w:type="gramEnd"/>
      <w:r w:rsidR="00205839">
        <w:rPr>
          <w:rFonts w:ascii="Calibri" w:hAnsi="Calibri"/>
          <w:bCs/>
        </w:rPr>
        <w:t xml:space="preserve"> the Bodleian Libraries to a co</w:t>
      </w:r>
      <w:r w:rsidR="00D3663F">
        <w:rPr>
          <w:rFonts w:ascii="Calibri" w:hAnsi="Calibri"/>
          <w:bCs/>
        </w:rPr>
        <w:t>p</w:t>
      </w:r>
      <w:r w:rsidR="00205839">
        <w:rPr>
          <w:rFonts w:ascii="Calibri" w:hAnsi="Calibri"/>
          <w:bCs/>
        </w:rPr>
        <w:t>y</w:t>
      </w:r>
      <w:r w:rsidR="00D3663F">
        <w:rPr>
          <w:rFonts w:ascii="Calibri" w:hAnsi="Calibri"/>
          <w:bCs/>
        </w:rPr>
        <w:t xml:space="preserve"> of ever</w:t>
      </w:r>
      <w:r w:rsidR="00A378DE">
        <w:rPr>
          <w:rFonts w:ascii="Calibri" w:hAnsi="Calibri"/>
          <w:bCs/>
        </w:rPr>
        <w:t xml:space="preserve">y item published in the UK &amp; </w:t>
      </w:r>
      <w:r w:rsidR="00D3663F">
        <w:rPr>
          <w:rFonts w:ascii="Calibri" w:hAnsi="Calibri"/>
          <w:bCs/>
        </w:rPr>
        <w:t xml:space="preserve">Ireland. </w:t>
      </w:r>
      <w:r w:rsidR="00205839">
        <w:rPr>
          <w:rFonts w:ascii="Calibri" w:hAnsi="Calibri"/>
          <w:bCs/>
        </w:rPr>
        <w:t xml:space="preserve"> The Legal Deposit Act 2003 imposes a number of restrictions on </w:t>
      </w:r>
      <w:proofErr w:type="gramStart"/>
      <w:r w:rsidR="00C90901">
        <w:rPr>
          <w:rFonts w:ascii="Calibri" w:hAnsi="Calibri"/>
          <w:bCs/>
        </w:rPr>
        <w:t xml:space="preserve">these </w:t>
      </w:r>
      <w:r w:rsidR="00205839">
        <w:rPr>
          <w:rFonts w:ascii="Calibri" w:hAnsi="Calibri"/>
          <w:bCs/>
        </w:rPr>
        <w:t xml:space="preserve"> items</w:t>
      </w:r>
      <w:proofErr w:type="gramEnd"/>
      <w:r w:rsidR="00205839">
        <w:rPr>
          <w:rFonts w:ascii="Calibri" w:hAnsi="Calibri"/>
          <w:bCs/>
        </w:rPr>
        <w:t xml:space="preserve">, including </w:t>
      </w:r>
      <w:r w:rsidR="00C90901">
        <w:rPr>
          <w:rFonts w:ascii="Calibri" w:hAnsi="Calibri"/>
          <w:bCs/>
        </w:rPr>
        <w:t>limiting</w:t>
      </w:r>
      <w:r w:rsidR="00205839">
        <w:rPr>
          <w:rFonts w:ascii="Calibri" w:hAnsi="Calibri"/>
          <w:bCs/>
        </w:rPr>
        <w:t xml:space="preserve"> </w:t>
      </w:r>
      <w:r w:rsidR="00A378DE">
        <w:rPr>
          <w:rFonts w:ascii="Calibri" w:hAnsi="Calibri"/>
          <w:bCs/>
        </w:rPr>
        <w:t>access</w:t>
      </w:r>
      <w:r w:rsidR="00205839">
        <w:rPr>
          <w:rFonts w:ascii="Calibri" w:hAnsi="Calibri"/>
          <w:bCs/>
        </w:rPr>
        <w:t xml:space="preserve"> to Bodleian Libraries workstations</w:t>
      </w:r>
      <w:r>
        <w:rPr>
          <w:rFonts w:ascii="Calibri" w:hAnsi="Calibri"/>
          <w:bCs/>
        </w:rPr>
        <w:t>, restricting each item to one person at a time</w:t>
      </w:r>
      <w:r w:rsidR="00205839">
        <w:rPr>
          <w:rFonts w:ascii="Calibri" w:hAnsi="Calibri"/>
          <w:bCs/>
        </w:rPr>
        <w:t xml:space="preserve"> and </w:t>
      </w:r>
      <w:r w:rsidR="00A378DE">
        <w:rPr>
          <w:rFonts w:ascii="Calibri" w:hAnsi="Calibri"/>
          <w:bCs/>
        </w:rPr>
        <w:t>prohibiting</w:t>
      </w:r>
      <w:r w:rsidR="00C90901">
        <w:rPr>
          <w:rFonts w:ascii="Calibri" w:hAnsi="Calibri"/>
          <w:bCs/>
        </w:rPr>
        <w:t xml:space="preserve"> digital copying/saving.   </w:t>
      </w:r>
      <w:r w:rsidR="00C90901">
        <w:rPr>
          <w:rFonts w:ascii="Calibri" w:hAnsi="Calibri"/>
          <w:bCs/>
        </w:rPr>
        <w:br/>
      </w:r>
      <w:r w:rsidR="00C90901">
        <w:rPr>
          <w:noProof/>
        </w:rPr>
        <w:drawing>
          <wp:inline distT="0" distB="0" distL="0" distR="0" wp14:anchorId="31E464AD" wp14:editId="21F71E96">
            <wp:extent cx="3808255" cy="685800"/>
            <wp:effectExtent l="19050" t="19050" r="2095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199" t="32729" r="41423" b="57533"/>
                    <a:stretch/>
                  </pic:blipFill>
                  <pic:spPr bwMode="auto">
                    <a:xfrm>
                      <a:off x="0" y="0"/>
                      <a:ext cx="3809164" cy="68596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901">
        <w:rPr>
          <w:rFonts w:ascii="Calibri" w:hAnsi="Calibri"/>
          <w:bCs/>
        </w:rPr>
        <w:br/>
      </w:r>
      <w:r w:rsidR="00A378DE">
        <w:rPr>
          <w:rFonts w:ascii="Calibri" w:hAnsi="Calibri"/>
          <w:bCs/>
        </w:rPr>
        <w:t xml:space="preserve">Many </w:t>
      </w:r>
      <w:r w:rsidR="00C90901">
        <w:rPr>
          <w:rFonts w:ascii="Calibri" w:hAnsi="Calibri"/>
          <w:bCs/>
        </w:rPr>
        <w:t>“</w:t>
      </w:r>
      <w:r w:rsidR="00A378DE">
        <w:rPr>
          <w:rFonts w:ascii="Calibri" w:hAnsi="Calibri"/>
          <w:bCs/>
        </w:rPr>
        <w:t>electronic Legal D</w:t>
      </w:r>
      <w:r w:rsidR="00B654AC">
        <w:rPr>
          <w:rFonts w:ascii="Calibri" w:hAnsi="Calibri"/>
          <w:bCs/>
        </w:rPr>
        <w:t>eposit</w:t>
      </w:r>
      <w:r w:rsidR="00C90901">
        <w:rPr>
          <w:rFonts w:ascii="Calibri" w:hAnsi="Calibri"/>
          <w:bCs/>
        </w:rPr>
        <w:t>”</w:t>
      </w:r>
      <w:r w:rsidR="00B654AC">
        <w:rPr>
          <w:rFonts w:ascii="Calibri" w:hAnsi="Calibri"/>
          <w:bCs/>
        </w:rPr>
        <w:t xml:space="preserve"> items are </w:t>
      </w:r>
      <w:r w:rsidR="00DD08EA" w:rsidRPr="00DD08EA">
        <w:rPr>
          <w:rFonts w:ascii="Calibri" w:hAnsi="Calibri"/>
          <w:bCs/>
        </w:rPr>
        <w:t xml:space="preserve">also available </w:t>
      </w:r>
      <w:r w:rsidR="00A378DE">
        <w:rPr>
          <w:rFonts w:ascii="Calibri" w:hAnsi="Calibri"/>
          <w:bCs/>
        </w:rPr>
        <w:t>as regular e</w:t>
      </w:r>
      <w:r w:rsidR="00D10D15">
        <w:rPr>
          <w:rFonts w:ascii="Calibri" w:hAnsi="Calibri"/>
          <w:bCs/>
        </w:rPr>
        <w:t>-</w:t>
      </w:r>
      <w:r w:rsidR="00A378DE">
        <w:rPr>
          <w:rFonts w:ascii="Calibri" w:hAnsi="Calibri"/>
          <w:bCs/>
        </w:rPr>
        <w:t>journals</w:t>
      </w:r>
      <w:r w:rsidR="00B654AC">
        <w:rPr>
          <w:rFonts w:ascii="Calibri" w:hAnsi="Calibri"/>
          <w:bCs/>
        </w:rPr>
        <w:t>/</w:t>
      </w:r>
      <w:r w:rsidR="00EE11FE">
        <w:rPr>
          <w:rFonts w:ascii="Calibri" w:hAnsi="Calibri"/>
          <w:bCs/>
        </w:rPr>
        <w:br/>
      </w:r>
      <w:r w:rsidR="00A378DE">
        <w:rPr>
          <w:rFonts w:ascii="Calibri" w:hAnsi="Calibri"/>
          <w:bCs/>
        </w:rPr>
        <w:t>e</w:t>
      </w:r>
      <w:r w:rsidR="00D10D15">
        <w:rPr>
          <w:rFonts w:ascii="Calibri" w:hAnsi="Calibri"/>
          <w:bCs/>
        </w:rPr>
        <w:t>-</w:t>
      </w:r>
      <w:r w:rsidR="00A378DE">
        <w:rPr>
          <w:rFonts w:ascii="Calibri" w:hAnsi="Calibri"/>
          <w:bCs/>
        </w:rPr>
        <w:t>books which are subject to fewer restrictions.   Click “H</w:t>
      </w:r>
      <w:r w:rsidR="00DD08EA" w:rsidRPr="00DD08EA">
        <w:rPr>
          <w:rFonts w:ascii="Calibri" w:hAnsi="Calibri"/>
          <w:bCs/>
        </w:rPr>
        <w:t>ow else can I get this</w:t>
      </w:r>
      <w:r w:rsidR="00A378DE">
        <w:rPr>
          <w:rFonts w:ascii="Calibri" w:hAnsi="Calibri"/>
          <w:bCs/>
        </w:rPr>
        <w:t>?</w:t>
      </w:r>
      <w:r w:rsidR="00DD08EA" w:rsidRPr="00DD08EA">
        <w:rPr>
          <w:rFonts w:ascii="Calibri" w:hAnsi="Calibri"/>
          <w:bCs/>
        </w:rPr>
        <w:t>”</w:t>
      </w:r>
      <w:r w:rsidR="00A378DE">
        <w:rPr>
          <w:rFonts w:ascii="Calibri" w:hAnsi="Calibri"/>
          <w:bCs/>
        </w:rPr>
        <w:t xml:space="preserve"> to find an alternative copy.</w:t>
      </w:r>
      <w:r w:rsidR="00DD08EA" w:rsidRPr="00DD08EA">
        <w:rPr>
          <w:rFonts w:ascii="Calibri" w:hAnsi="Calibri"/>
          <w:bCs/>
        </w:rPr>
        <w:t xml:space="preserve">      </w:t>
      </w:r>
    </w:p>
    <w:p w:rsidR="00DD08EA" w:rsidRDefault="00C90901" w:rsidP="00DD08EA">
      <w:pPr>
        <w:rPr>
          <w:rFonts w:ascii="Calibri" w:hAnsi="Calibri"/>
          <w:bCs/>
        </w:rPr>
      </w:pPr>
      <w:r>
        <w:rPr>
          <w:rFonts w:ascii="Calibri" w:hAnsi="Calibri"/>
          <w:b/>
          <w:bCs/>
          <w:u w:val="single"/>
        </w:rPr>
        <w:t>Fu</w:t>
      </w:r>
      <w:r w:rsidR="00DD08EA" w:rsidRPr="00A378DE">
        <w:rPr>
          <w:rFonts w:ascii="Calibri" w:hAnsi="Calibri"/>
          <w:b/>
          <w:bCs/>
          <w:u w:val="single"/>
        </w:rPr>
        <w:t>rther help</w:t>
      </w:r>
      <w:r>
        <w:rPr>
          <w:rFonts w:ascii="Calibri" w:hAnsi="Calibri"/>
          <w:b/>
          <w:bCs/>
          <w:u w:val="single"/>
        </w:rPr>
        <w:t xml:space="preserve"> and guidance</w:t>
      </w:r>
      <w:r w:rsidR="00DD08EA" w:rsidRPr="00DD08EA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br/>
      </w:r>
      <w:proofErr w:type="gramStart"/>
      <w:r>
        <w:rPr>
          <w:rFonts w:ascii="Calibri" w:hAnsi="Calibri"/>
          <w:bCs/>
        </w:rPr>
        <w:t>For</w:t>
      </w:r>
      <w:proofErr w:type="gramEnd"/>
      <w:r>
        <w:rPr>
          <w:rFonts w:ascii="Calibri" w:hAnsi="Calibri"/>
          <w:bCs/>
        </w:rPr>
        <w:t xml:space="preserve"> more guidance please see the full SOLO guide at </w:t>
      </w:r>
      <w:hyperlink r:id="rId9" w:history="1">
        <w:r w:rsidRPr="00B25F8E">
          <w:rPr>
            <w:rStyle w:val="Hyperlink"/>
            <w:rFonts w:ascii="Calibri" w:hAnsi="Calibri"/>
            <w:bCs/>
          </w:rPr>
          <w:t>http://libguides.bodleian.ox.ac.uk/solo</w:t>
        </w:r>
      </w:hyperlink>
      <w:r>
        <w:rPr>
          <w:rFonts w:ascii="Calibri" w:hAnsi="Calibri"/>
          <w:bCs/>
        </w:rPr>
        <w:t xml:space="preserve">, or for help and contacts see </w:t>
      </w:r>
      <w:bookmarkStart w:id="0" w:name="_GoBack"/>
      <w:bookmarkEnd w:id="0"/>
      <w:r w:rsidR="00EE11FE">
        <w:fldChar w:fldCharType="begin"/>
      </w:r>
      <w:r w:rsidR="00EE11FE">
        <w:instrText xml:space="preserve"> HYPERL</w:instrText>
      </w:r>
      <w:r w:rsidR="00EE11FE">
        <w:instrText xml:space="preserve">INK "http://www.bodleian.ox.ac.uk/contact" </w:instrText>
      </w:r>
      <w:r w:rsidR="00EE11FE">
        <w:fldChar w:fldCharType="separate"/>
      </w:r>
      <w:r w:rsidRPr="00B25F8E">
        <w:rPr>
          <w:rStyle w:val="Hyperlink"/>
          <w:rFonts w:ascii="Calibri" w:hAnsi="Calibri"/>
          <w:bCs/>
        </w:rPr>
        <w:t>http://www.bodleian.ox.ac.uk/contact</w:t>
      </w:r>
      <w:r w:rsidR="00EE11FE">
        <w:rPr>
          <w:rStyle w:val="Hyperlink"/>
          <w:rFonts w:ascii="Calibri" w:hAnsi="Calibri"/>
          <w:bCs/>
        </w:rPr>
        <w:fldChar w:fldCharType="end"/>
      </w:r>
      <w:r>
        <w:rPr>
          <w:rFonts w:ascii="Calibri" w:hAnsi="Calibri"/>
          <w:bCs/>
        </w:rPr>
        <w:t xml:space="preserve"> </w:t>
      </w:r>
    </w:p>
    <w:p w:rsidR="00704E06" w:rsidRPr="009327BE" w:rsidRDefault="00A378DE" w:rsidP="00E73389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lastRenderedPageBreak/>
        <w:t>S</w:t>
      </w:r>
      <w:r w:rsidR="00704E06" w:rsidRPr="00704E06">
        <w:rPr>
          <w:rFonts w:ascii="Calibri" w:hAnsi="Calibri" w:cs="Arial"/>
          <w:b/>
        </w:rPr>
        <w:t>OLO: A BRIEF GUIDE TO SEARCHING OXFORD’S LIBRARY COLLECTIONS</w:t>
      </w:r>
    </w:p>
    <w:p w:rsidR="00E73389" w:rsidRDefault="00E73389" w:rsidP="00E73389">
      <w:pPr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</w:rPr>
        <w:drawing>
          <wp:inline distT="0" distB="0" distL="0" distR="0">
            <wp:extent cx="2095200" cy="1429200"/>
            <wp:effectExtent l="0" t="0" r="635" b="0"/>
            <wp:docPr id="1" name="Picture 0" descr="SOL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 logo.jpg"/>
                    <pic:cNvPicPr/>
                  </pic:nvPicPr>
                  <pic:blipFill>
                    <a:blip r:embed="rId10" cstate="print"/>
                    <a:srcRect r="2414"/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40" w:rsidRDefault="009327BE" w:rsidP="009327BE">
      <w:pPr>
        <w:rPr>
          <w:rFonts w:ascii="Calibri" w:hAnsi="Calibri" w:cs="Arial"/>
        </w:rPr>
      </w:pPr>
      <w:r>
        <w:rPr>
          <w:rFonts w:ascii="Calibri" w:hAnsi="Calibri" w:cs="Arial"/>
        </w:rPr>
        <w:t>SOLO is the catalogue</w:t>
      </w:r>
      <w:r w:rsidRPr="009F06E5">
        <w:rPr>
          <w:rFonts w:ascii="Calibri" w:hAnsi="Calibri" w:cs="Arial"/>
        </w:rPr>
        <w:t xml:space="preserve"> for the majority of Oxford’s </w:t>
      </w:r>
      <w:r w:rsidR="00D3663F">
        <w:rPr>
          <w:rFonts w:ascii="Calibri" w:hAnsi="Calibri" w:cs="Arial"/>
        </w:rPr>
        <w:t>librar</w:t>
      </w:r>
      <w:r w:rsidR="00A378DE">
        <w:rPr>
          <w:rFonts w:ascii="Calibri" w:hAnsi="Calibri" w:cs="Arial"/>
        </w:rPr>
        <w:t>ies.</w:t>
      </w:r>
      <w:r w:rsidRPr="009F06E5">
        <w:rPr>
          <w:rFonts w:ascii="Calibri" w:hAnsi="Calibri" w:cs="Arial"/>
        </w:rPr>
        <w:t xml:space="preserve">  You can use it to find printed and electronic </w:t>
      </w:r>
      <w:r>
        <w:rPr>
          <w:rFonts w:ascii="Calibri" w:hAnsi="Calibri" w:cs="Arial"/>
        </w:rPr>
        <w:t>books and journals, plus other items</w:t>
      </w:r>
      <w:r w:rsidRPr="009F06E5">
        <w:rPr>
          <w:rFonts w:ascii="Calibri" w:hAnsi="Calibri" w:cs="Arial"/>
        </w:rPr>
        <w:t xml:space="preserve"> such as </w:t>
      </w:r>
      <w:proofErr w:type="spellStart"/>
      <w:r w:rsidRPr="009F06E5">
        <w:rPr>
          <w:rFonts w:ascii="Calibri" w:hAnsi="Calibri" w:cs="Arial"/>
        </w:rPr>
        <w:t>theses</w:t>
      </w:r>
      <w:proofErr w:type="spellEnd"/>
      <w:r w:rsidRPr="009F06E5">
        <w:rPr>
          <w:rFonts w:ascii="Calibri" w:hAnsi="Calibri" w:cs="Arial"/>
        </w:rPr>
        <w:t xml:space="preserve">, </w:t>
      </w:r>
      <w:r w:rsidR="00A378DE">
        <w:rPr>
          <w:rFonts w:ascii="Calibri" w:hAnsi="Calibri" w:cs="Arial"/>
        </w:rPr>
        <w:t>maps, music</w:t>
      </w:r>
      <w:r w:rsidRPr="009F06E5">
        <w:rPr>
          <w:rFonts w:ascii="Calibri" w:hAnsi="Calibri" w:cs="Arial"/>
        </w:rPr>
        <w:t>, official papers, audio v</w:t>
      </w:r>
      <w:r>
        <w:rPr>
          <w:rFonts w:ascii="Calibri" w:hAnsi="Calibri" w:cs="Arial"/>
        </w:rPr>
        <w:t>isual materials</w:t>
      </w:r>
      <w:r w:rsidR="00E37140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and much more. </w:t>
      </w:r>
    </w:p>
    <w:p w:rsidR="00A378DE" w:rsidRDefault="009327BE" w:rsidP="00A378DE">
      <w:pPr>
        <w:spacing w:after="0"/>
        <w:rPr>
          <w:rFonts w:ascii="Calibri" w:hAnsi="Calibri" w:cs="Arial"/>
        </w:rPr>
      </w:pPr>
      <w:r>
        <w:rPr>
          <w:rFonts w:ascii="Calibri" w:hAnsi="Calibri"/>
          <w:b/>
          <w:iCs/>
          <w:u w:val="single"/>
        </w:rPr>
        <w:t>Connecting</w:t>
      </w:r>
      <w:r w:rsidR="004A22D4">
        <w:rPr>
          <w:rFonts w:ascii="Calibri" w:hAnsi="Calibri"/>
          <w:b/>
          <w:iCs/>
          <w:u w:val="single"/>
        </w:rPr>
        <w:t xml:space="preserve"> to SOLO and “signing i</w:t>
      </w:r>
      <w:r>
        <w:rPr>
          <w:rFonts w:ascii="Calibri" w:hAnsi="Calibri"/>
          <w:b/>
          <w:iCs/>
          <w:u w:val="single"/>
        </w:rPr>
        <w:t>n”</w:t>
      </w:r>
      <w:r w:rsidRPr="00922BF6">
        <w:rPr>
          <w:rFonts w:ascii="Calibri" w:hAnsi="Calibri"/>
          <w:b/>
          <w:iCs/>
          <w:u w:val="single"/>
        </w:rPr>
        <w:t xml:space="preserve"> </w:t>
      </w:r>
      <w:r>
        <w:rPr>
          <w:rFonts w:ascii="Calibri" w:hAnsi="Calibri" w:cs="Arial"/>
          <w:b/>
          <w:u w:val="single"/>
        </w:rPr>
        <w:br/>
      </w:r>
      <w:r>
        <w:rPr>
          <w:rFonts w:ascii="Calibri" w:hAnsi="Calibri" w:cs="Arial"/>
        </w:rPr>
        <w:t xml:space="preserve">To access SOLO go to </w:t>
      </w:r>
      <w:hyperlink r:id="rId11" w:history="1">
        <w:r w:rsidRPr="00D4429F">
          <w:rPr>
            <w:rStyle w:val="Hyperlink"/>
            <w:rFonts w:ascii="Calibri" w:hAnsi="Calibri" w:cs="Arial"/>
          </w:rPr>
          <w:t>http://solo.bodleian.ox.ac.uk</w:t>
        </w:r>
      </w:hyperlink>
      <w:r w:rsidRPr="00D4429F">
        <w:rPr>
          <w:rFonts w:ascii="Calibri" w:hAnsi="Calibri" w:cs="Arial"/>
        </w:rPr>
        <w:t xml:space="preserve"> </w:t>
      </w:r>
      <w:r w:rsidR="00E37140">
        <w:rPr>
          <w:rFonts w:ascii="Calibri" w:hAnsi="Calibri" w:cs="Arial"/>
        </w:rPr>
        <w:t xml:space="preserve"> </w:t>
      </w:r>
      <w:r w:rsidR="007260CE">
        <w:rPr>
          <w:rFonts w:ascii="Calibri" w:hAnsi="Calibri" w:cs="Arial"/>
        </w:rPr>
        <w:t xml:space="preserve"> </w:t>
      </w:r>
    </w:p>
    <w:p w:rsidR="007260CE" w:rsidRDefault="007260CE" w:rsidP="00A378DE">
      <w:pPr>
        <w:spacing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SOLO is publicly available and you do not need a password to search it.  However, you will need to </w:t>
      </w:r>
      <w:r w:rsidR="00A378DE">
        <w:rPr>
          <w:rFonts w:ascii="Calibri" w:hAnsi="Calibri" w:cs="Arial"/>
        </w:rPr>
        <w:t>“</w:t>
      </w:r>
      <w:r w:rsidR="004A22D4">
        <w:rPr>
          <w:rFonts w:ascii="Calibri" w:hAnsi="Calibri" w:cs="Arial"/>
        </w:rPr>
        <w:t>sign i</w:t>
      </w:r>
      <w:r>
        <w:rPr>
          <w:rFonts w:ascii="Calibri" w:hAnsi="Calibri" w:cs="Arial"/>
        </w:rPr>
        <w:t>n</w:t>
      </w:r>
      <w:r w:rsidR="00A378DE">
        <w:rPr>
          <w:rFonts w:ascii="Calibri" w:hAnsi="Calibri" w:cs="Arial"/>
        </w:rPr>
        <w:t>”</w:t>
      </w:r>
      <w:r>
        <w:rPr>
          <w:rFonts w:ascii="Calibri" w:hAnsi="Calibri" w:cs="Arial"/>
        </w:rPr>
        <w:t xml:space="preserve"> to SOLO in order to:</w:t>
      </w:r>
    </w:p>
    <w:p w:rsidR="00DD08EA" w:rsidRPr="007260CE" w:rsidRDefault="009327BE" w:rsidP="00A378DE">
      <w:pPr>
        <w:pStyle w:val="ListParagraph"/>
        <w:numPr>
          <w:ilvl w:val="0"/>
          <w:numId w:val="4"/>
        </w:numPr>
        <w:spacing w:line="240" w:lineRule="auto"/>
        <w:rPr>
          <w:rFonts w:ascii="Calibri" w:hAnsi="Calibri" w:cs="Arial"/>
        </w:rPr>
      </w:pPr>
      <w:r w:rsidRPr="007260CE">
        <w:rPr>
          <w:rFonts w:ascii="Calibri" w:hAnsi="Calibri"/>
        </w:rPr>
        <w:t xml:space="preserve">request </w:t>
      </w:r>
      <w:r w:rsidR="007260CE">
        <w:rPr>
          <w:rFonts w:ascii="Calibri" w:hAnsi="Calibri"/>
        </w:rPr>
        <w:t>items from c</w:t>
      </w:r>
      <w:r w:rsidR="00A378DE">
        <w:rPr>
          <w:rFonts w:ascii="Calibri" w:hAnsi="Calibri"/>
        </w:rPr>
        <w:t>losed stacks or reserve an item</w:t>
      </w:r>
      <w:r w:rsidR="007260CE">
        <w:rPr>
          <w:rFonts w:ascii="Calibri" w:hAnsi="Calibri"/>
        </w:rPr>
        <w:t xml:space="preserve"> which is out on loan</w:t>
      </w:r>
    </w:p>
    <w:p w:rsidR="00DD08EA" w:rsidRPr="00DD08EA" w:rsidRDefault="009327BE" w:rsidP="00A378DE">
      <w:pPr>
        <w:pStyle w:val="ListParagraph"/>
        <w:numPr>
          <w:ilvl w:val="0"/>
          <w:numId w:val="4"/>
        </w:numPr>
        <w:spacing w:line="240" w:lineRule="auto"/>
        <w:rPr>
          <w:rFonts w:ascii="Calibri" w:hAnsi="Calibri" w:cs="Arial"/>
        </w:rPr>
      </w:pPr>
      <w:r w:rsidRPr="00DD08EA">
        <w:rPr>
          <w:rFonts w:ascii="Calibri" w:hAnsi="Calibri"/>
        </w:rPr>
        <w:t>renew your books and view your loans, fines and other patron details</w:t>
      </w:r>
    </w:p>
    <w:p w:rsidR="009327BE" w:rsidRPr="00DD08EA" w:rsidRDefault="009327BE" w:rsidP="00A378DE">
      <w:pPr>
        <w:pStyle w:val="ListParagraph"/>
        <w:numPr>
          <w:ilvl w:val="0"/>
          <w:numId w:val="4"/>
        </w:numPr>
        <w:spacing w:line="240" w:lineRule="auto"/>
        <w:rPr>
          <w:rFonts w:ascii="Calibri" w:hAnsi="Calibri" w:cs="Arial"/>
        </w:rPr>
      </w:pPr>
      <w:r w:rsidRPr="00DD08EA">
        <w:rPr>
          <w:rFonts w:ascii="Calibri" w:hAnsi="Calibri"/>
        </w:rPr>
        <w:t>add items to your personal SOLO e-shelf and save searches</w:t>
      </w:r>
    </w:p>
    <w:p w:rsidR="009327BE" w:rsidRPr="00205839" w:rsidRDefault="004A22D4" w:rsidP="00205839">
      <w:pPr>
        <w:pStyle w:val="NoSpacing"/>
        <w:rPr>
          <w:rFonts w:ascii="Calibri" w:hAnsi="Calibri"/>
        </w:rPr>
      </w:pPr>
      <w:r>
        <w:rPr>
          <w:rFonts w:ascii="Calibri" w:hAnsi="Calibri"/>
        </w:rPr>
        <w:t>“Sign i</w:t>
      </w:r>
      <w:r w:rsidR="009327BE">
        <w:rPr>
          <w:rFonts w:ascii="Calibri" w:hAnsi="Calibri"/>
        </w:rPr>
        <w:t>n</w:t>
      </w:r>
      <w:r>
        <w:rPr>
          <w:rFonts w:ascii="Calibri" w:hAnsi="Calibri"/>
        </w:rPr>
        <w:t>”</w:t>
      </w:r>
      <w:r w:rsidR="009327BE">
        <w:rPr>
          <w:rFonts w:ascii="Calibri" w:hAnsi="Calibri"/>
        </w:rPr>
        <w:t xml:space="preserve"> options are in the top right hand corner of the screen.</w:t>
      </w:r>
      <w:r w:rsidR="009327BE" w:rsidRPr="00922BF6">
        <w:rPr>
          <w:rFonts w:ascii="Calibri" w:hAnsi="Calibri"/>
        </w:rPr>
        <w:t xml:space="preserve"> </w:t>
      </w:r>
      <w:r w:rsidR="00205839">
        <w:rPr>
          <w:rFonts w:ascii="Calibri" w:hAnsi="Calibri"/>
        </w:rPr>
        <w:t xml:space="preserve"> Current members of </w:t>
      </w:r>
      <w:r>
        <w:rPr>
          <w:rFonts w:ascii="Calibri" w:hAnsi="Calibri"/>
        </w:rPr>
        <w:t>Oxford University should sign in</w:t>
      </w:r>
      <w:r w:rsidR="00205839">
        <w:rPr>
          <w:rFonts w:ascii="Calibri" w:hAnsi="Calibri"/>
        </w:rPr>
        <w:t xml:space="preserve"> using the</w:t>
      </w:r>
      <w:r w:rsidR="00A378DE">
        <w:rPr>
          <w:rFonts w:ascii="Calibri" w:hAnsi="Calibri"/>
        </w:rPr>
        <w:t>ir</w:t>
      </w:r>
      <w:r w:rsidR="00205839">
        <w:rPr>
          <w:rFonts w:ascii="Calibri" w:hAnsi="Calibri"/>
        </w:rPr>
        <w:t xml:space="preserve"> “Oxford Single Sign on” (SSO).  Other Bodleian Libraries members should choose</w:t>
      </w:r>
      <w:r w:rsidR="009327BE">
        <w:rPr>
          <w:rFonts w:ascii="Calibri" w:hAnsi="Calibri"/>
        </w:rPr>
        <w:t xml:space="preserve"> “non-</w:t>
      </w:r>
      <w:r w:rsidR="009327BE" w:rsidRPr="00922BF6">
        <w:rPr>
          <w:rFonts w:ascii="Calibri" w:hAnsi="Calibri"/>
        </w:rPr>
        <w:t>Oxford Members</w:t>
      </w:r>
      <w:r>
        <w:rPr>
          <w:rFonts w:ascii="Calibri" w:hAnsi="Calibri"/>
        </w:rPr>
        <w:t>” and sign i</w:t>
      </w:r>
      <w:r w:rsidR="009327BE">
        <w:rPr>
          <w:rFonts w:ascii="Calibri" w:hAnsi="Calibri"/>
        </w:rPr>
        <w:t>n using their Library card username and</w:t>
      </w:r>
      <w:r w:rsidR="009327BE" w:rsidRPr="00922BF6">
        <w:rPr>
          <w:rFonts w:ascii="Calibri" w:hAnsi="Calibri"/>
        </w:rPr>
        <w:t xml:space="preserve"> password</w:t>
      </w:r>
      <w:r w:rsidR="00205839">
        <w:rPr>
          <w:rFonts w:ascii="Calibri" w:hAnsi="Calibri"/>
        </w:rPr>
        <w:t>.</w:t>
      </w:r>
      <w:r w:rsidR="00A378DE">
        <w:rPr>
          <w:rFonts w:ascii="Calibri" w:hAnsi="Calibri"/>
        </w:rPr>
        <w:t xml:space="preserve">  If you’re not sure of your password see </w:t>
      </w:r>
      <w:hyperlink r:id="rId12" w:history="1">
        <w:r w:rsidRPr="00B25F8E">
          <w:rPr>
            <w:rStyle w:val="Hyperlink"/>
            <w:rFonts w:ascii="Calibri" w:hAnsi="Calibri"/>
          </w:rPr>
          <w:t>www.bodleian.ox.ac.uk/passwords</w:t>
        </w:r>
      </w:hyperlink>
      <w:r>
        <w:rPr>
          <w:rFonts w:ascii="Calibri" w:hAnsi="Calibri"/>
        </w:rPr>
        <w:t xml:space="preserve"> </w:t>
      </w:r>
      <w:r w:rsidR="00D1330A">
        <w:rPr>
          <w:rFonts w:ascii="Calibri" w:hAnsi="Calibri"/>
        </w:rPr>
        <w:br/>
      </w:r>
    </w:p>
    <w:p w:rsidR="009327BE" w:rsidRDefault="009327BE" w:rsidP="009327BE">
      <w:pPr>
        <w:rPr>
          <w:rFonts w:ascii="Calibri" w:hAnsi="Calibri"/>
          <w:iCs/>
        </w:rPr>
      </w:pPr>
      <w:r w:rsidRPr="00915B8E">
        <w:rPr>
          <w:rFonts w:ascii="Calibri" w:hAnsi="Calibri"/>
          <w:b/>
          <w:iCs/>
          <w:u w:val="single"/>
        </w:rPr>
        <w:t>Searching</w:t>
      </w:r>
      <w:r>
        <w:rPr>
          <w:rFonts w:ascii="Calibri" w:hAnsi="Calibri"/>
          <w:b/>
          <w:iCs/>
          <w:u w:val="single"/>
        </w:rPr>
        <w:br/>
      </w:r>
      <w:r w:rsidRPr="00D4429F">
        <w:rPr>
          <w:rFonts w:ascii="Calibri" w:hAnsi="Calibri"/>
          <w:iCs/>
        </w:rPr>
        <w:t xml:space="preserve">The easiest way to search SOLO is to enter </w:t>
      </w:r>
      <w:r>
        <w:rPr>
          <w:rFonts w:ascii="Calibri" w:hAnsi="Calibri"/>
          <w:iCs/>
        </w:rPr>
        <w:t>ti</w:t>
      </w:r>
      <w:r w:rsidR="004A22D4">
        <w:rPr>
          <w:rFonts w:ascii="Calibri" w:hAnsi="Calibri"/>
          <w:iCs/>
        </w:rPr>
        <w:t>tle keywords and/or author name</w:t>
      </w:r>
      <w:proofErr w:type="gramStart"/>
      <w:r w:rsidR="004A22D4">
        <w:rPr>
          <w:rFonts w:ascii="Calibri" w:hAnsi="Calibri"/>
          <w:iCs/>
        </w:rPr>
        <w:t>:</w:t>
      </w:r>
      <w:proofErr w:type="gramEnd"/>
      <w:r w:rsidR="004A22D4">
        <w:rPr>
          <w:rFonts w:ascii="Calibri" w:hAnsi="Calibri"/>
          <w:iCs/>
        </w:rPr>
        <w:br/>
      </w:r>
      <w:r w:rsidR="004A22D4">
        <w:rPr>
          <w:rFonts w:ascii="Calibri" w:hAnsi="Calibri"/>
          <w:iCs/>
        </w:rPr>
        <w:br/>
      </w:r>
      <w:r w:rsidR="00D3663F">
        <w:rPr>
          <w:noProof/>
        </w:rPr>
        <w:drawing>
          <wp:inline distT="0" distB="0" distL="0" distR="0" wp14:anchorId="6AF06142" wp14:editId="7F5CAC6A">
            <wp:extent cx="4863600" cy="42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360" t="17952" r="47772" b="75807"/>
                    <a:stretch/>
                  </pic:blipFill>
                  <pic:spPr bwMode="auto">
                    <a:xfrm>
                      <a:off x="0" y="0"/>
                      <a:ext cx="4863600" cy="4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330A">
        <w:rPr>
          <w:rFonts w:ascii="Calibri" w:hAnsi="Calibri"/>
          <w:iCs/>
        </w:rPr>
        <w:t xml:space="preserve">As well as author and title you may </w:t>
      </w:r>
      <w:r w:rsidR="00B75351">
        <w:rPr>
          <w:rFonts w:ascii="Calibri" w:hAnsi="Calibri"/>
          <w:iCs/>
        </w:rPr>
        <w:t xml:space="preserve">also </w:t>
      </w:r>
      <w:r w:rsidR="00D1330A">
        <w:rPr>
          <w:rFonts w:ascii="Calibri" w:hAnsi="Calibri"/>
          <w:iCs/>
        </w:rPr>
        <w:t>enter other bibliographic details such as</w:t>
      </w:r>
      <w:r w:rsidR="00A378DE">
        <w:rPr>
          <w:rFonts w:ascii="Calibri" w:hAnsi="Calibri"/>
          <w:iCs/>
        </w:rPr>
        <w:t xml:space="preserve"> </w:t>
      </w:r>
      <w:r w:rsidR="00D1330A">
        <w:rPr>
          <w:rFonts w:ascii="Calibri" w:hAnsi="Calibri"/>
          <w:iCs/>
        </w:rPr>
        <w:t xml:space="preserve">editor, translator, publisher or publication date. </w:t>
      </w:r>
      <w:r>
        <w:rPr>
          <w:rFonts w:ascii="Calibri" w:hAnsi="Calibri"/>
          <w:iCs/>
        </w:rPr>
        <w:t xml:space="preserve">  However, you should not include the edition statement (e.g. 2</w:t>
      </w:r>
      <w:r w:rsidRPr="001B3BB2">
        <w:rPr>
          <w:rFonts w:ascii="Calibri" w:hAnsi="Calibri"/>
          <w:iCs/>
          <w:vertAlign w:val="superscript"/>
        </w:rPr>
        <w:t>nd</w:t>
      </w:r>
      <w:r w:rsidR="004F7B86">
        <w:rPr>
          <w:rFonts w:ascii="Calibri" w:hAnsi="Calibri"/>
          <w:iCs/>
        </w:rPr>
        <w:t xml:space="preserve"> </w:t>
      </w:r>
      <w:proofErr w:type="gramStart"/>
      <w:r w:rsidR="004F7B86">
        <w:rPr>
          <w:rFonts w:ascii="Calibri" w:hAnsi="Calibri"/>
          <w:iCs/>
        </w:rPr>
        <w:t>ed</w:t>
      </w:r>
      <w:proofErr w:type="gramEnd"/>
      <w:r w:rsidR="004F7B86">
        <w:rPr>
          <w:rFonts w:ascii="Calibri" w:hAnsi="Calibri"/>
          <w:iCs/>
        </w:rPr>
        <w:t>).</w:t>
      </w:r>
    </w:p>
    <w:p w:rsidR="009327BE" w:rsidRDefault="009327BE" w:rsidP="00B75351">
      <w:pPr>
        <w:rPr>
          <w:rFonts w:ascii="Calibri" w:hAnsi="Calibri"/>
        </w:rPr>
      </w:pPr>
      <w:r w:rsidRPr="00D4429F">
        <w:rPr>
          <w:rFonts w:ascii="Calibri" w:hAnsi="Calibri"/>
        </w:rPr>
        <w:lastRenderedPageBreak/>
        <w:t xml:space="preserve">If you are not sure of a spelling you can replace a letter </w:t>
      </w:r>
      <w:r>
        <w:rPr>
          <w:rFonts w:ascii="Calibri" w:hAnsi="Calibri"/>
        </w:rPr>
        <w:t xml:space="preserve">or number with the </w:t>
      </w:r>
      <w:proofErr w:type="gramStart"/>
      <w:r>
        <w:rPr>
          <w:rFonts w:ascii="Calibri" w:hAnsi="Calibri"/>
        </w:rPr>
        <w:t>wildcard ?</w:t>
      </w:r>
      <w:proofErr w:type="gramEnd"/>
      <w:r>
        <w:rPr>
          <w:rFonts w:ascii="Calibri" w:hAnsi="Calibri"/>
        </w:rPr>
        <w:t xml:space="preserve">  </w:t>
      </w:r>
      <w:proofErr w:type="gramStart"/>
      <w:r w:rsidRPr="00D4429F">
        <w:rPr>
          <w:rFonts w:ascii="Calibri" w:hAnsi="Calibri"/>
        </w:rPr>
        <w:t>e.</w:t>
      </w:r>
      <w:r w:rsidR="00B75351">
        <w:rPr>
          <w:rFonts w:ascii="Calibri" w:hAnsi="Calibri"/>
        </w:rPr>
        <w:t>g.</w:t>
      </w:r>
      <w:proofErr w:type="gramEnd"/>
      <w:r w:rsidR="00B75351">
        <w:rPr>
          <w:rFonts w:ascii="Calibri" w:hAnsi="Calibri"/>
        </w:rPr>
        <w:t xml:space="preserve">   </w:t>
      </w:r>
      <w:proofErr w:type="spellStart"/>
      <w:r w:rsidR="00B75351">
        <w:rPr>
          <w:rFonts w:ascii="Calibri" w:hAnsi="Calibri"/>
        </w:rPr>
        <w:t>Gr</w:t>
      </w:r>
      <w:proofErr w:type="gramStart"/>
      <w:r w:rsidR="00B75351">
        <w:rPr>
          <w:rFonts w:ascii="Calibri" w:hAnsi="Calibri"/>
        </w:rPr>
        <w:t>?y</w:t>
      </w:r>
      <w:proofErr w:type="spellEnd"/>
      <w:proofErr w:type="gramEnd"/>
      <w:r w:rsidR="00B75351">
        <w:rPr>
          <w:rFonts w:ascii="Calibri" w:hAnsi="Calibri"/>
        </w:rPr>
        <w:t xml:space="preserve">  finds Grey and Gray.   </w:t>
      </w:r>
      <w:r w:rsidRPr="00D4429F">
        <w:rPr>
          <w:rFonts w:ascii="Calibri" w:hAnsi="Calibri"/>
        </w:rPr>
        <w:t>Alternatively, you can use the truncation symbol * to searc</w:t>
      </w:r>
      <w:r>
        <w:rPr>
          <w:rFonts w:ascii="Calibri" w:hAnsi="Calibri"/>
        </w:rPr>
        <w:t xml:space="preserve">h for alternative word endings </w:t>
      </w:r>
      <w:r w:rsidRPr="00D4429F">
        <w:rPr>
          <w:rFonts w:ascii="Calibri" w:hAnsi="Calibri"/>
        </w:rPr>
        <w:t xml:space="preserve">e.g. </w:t>
      </w:r>
      <w:r w:rsidR="00D1330A">
        <w:rPr>
          <w:rFonts w:ascii="Calibri" w:hAnsi="Calibri"/>
        </w:rPr>
        <w:t xml:space="preserve"> </w:t>
      </w:r>
      <w:proofErr w:type="gramStart"/>
      <w:r w:rsidR="00D1330A">
        <w:rPr>
          <w:rFonts w:ascii="Calibri" w:hAnsi="Calibri"/>
        </w:rPr>
        <w:t>child</w:t>
      </w:r>
      <w:proofErr w:type="gramEnd"/>
      <w:r w:rsidR="00D1330A">
        <w:rPr>
          <w:rFonts w:ascii="Calibri" w:hAnsi="Calibri"/>
        </w:rPr>
        <w:t>* finds child, children, childish, childishly etc</w:t>
      </w:r>
      <w:r w:rsidRPr="00D4429F">
        <w:rPr>
          <w:rFonts w:ascii="Calibri" w:hAnsi="Calibri"/>
        </w:rPr>
        <w:t>.</w:t>
      </w:r>
    </w:p>
    <w:p w:rsidR="004F7B86" w:rsidRPr="004F7B86" w:rsidRDefault="00DD08EA" w:rsidP="00B75351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995045</wp:posOffset>
                </wp:positionV>
                <wp:extent cx="4192905" cy="266700"/>
                <wp:effectExtent l="19050" t="19050" r="17145" b="19050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290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7BE" w:rsidRDefault="009327BE" w:rsidP="009327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-.4pt;margin-top:78.35pt;width:330.1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" filled="f" strokecolor="red" strokeweight="3pt">
                <v:textbox>
                  <w:txbxContent>
                    <w:p w:rsidR="009327BE" w:rsidRDefault="009327BE" w:rsidP="009327BE"/>
                  </w:txbxContent>
                </v:textbox>
              </v:roundrect>
            </w:pict>
          </mc:Fallback>
        </mc:AlternateContent>
      </w:r>
      <w:r w:rsidR="009327BE" w:rsidRPr="00D4429F">
        <w:rPr>
          <w:rFonts w:ascii="Calibri" w:hAnsi="Calibri" w:cs="Calibri"/>
          <w:b/>
        </w:rPr>
        <w:t>Using “</w:t>
      </w:r>
      <w:r w:rsidR="009327BE">
        <w:rPr>
          <w:rFonts w:ascii="Calibri" w:hAnsi="Calibri" w:cs="Calibri"/>
          <w:b/>
        </w:rPr>
        <w:t>limit your search</w:t>
      </w:r>
      <w:r w:rsidR="009327BE" w:rsidRPr="00D4429F">
        <w:rPr>
          <w:rFonts w:ascii="Calibri" w:hAnsi="Calibri" w:cs="Calibri"/>
          <w:b/>
        </w:rPr>
        <w:t>” drop down menus in searching</w:t>
      </w:r>
      <w:r w:rsidR="009327BE">
        <w:rPr>
          <w:rFonts w:ascii="Calibri" w:hAnsi="Calibri" w:cs="Calibri"/>
          <w:b/>
        </w:rPr>
        <w:br/>
      </w:r>
      <w:proofErr w:type="gramStart"/>
      <w:r w:rsidR="004F7B86">
        <w:rPr>
          <w:rFonts w:ascii="Calibri" w:hAnsi="Calibri" w:cs="Calibri"/>
        </w:rPr>
        <w:t>When</w:t>
      </w:r>
      <w:proofErr w:type="gramEnd"/>
      <w:r w:rsidR="004F7B86">
        <w:rPr>
          <w:rFonts w:ascii="Calibri" w:hAnsi="Calibri" w:cs="Calibri"/>
        </w:rPr>
        <w:t xml:space="preserve"> you are searchin</w:t>
      </w:r>
      <w:r w:rsidR="00B75351">
        <w:rPr>
          <w:rFonts w:ascii="Calibri" w:hAnsi="Calibri" w:cs="Calibri"/>
        </w:rPr>
        <w:t>g for common</w:t>
      </w:r>
      <w:r w:rsidR="004A22D4">
        <w:rPr>
          <w:rFonts w:ascii="Calibri" w:hAnsi="Calibri" w:cs="Calibri"/>
        </w:rPr>
        <w:t xml:space="preserve"> </w:t>
      </w:r>
      <w:r w:rsidR="00B75351">
        <w:rPr>
          <w:rFonts w:ascii="Calibri" w:hAnsi="Calibri" w:cs="Calibri"/>
        </w:rPr>
        <w:t>names or titles, or</w:t>
      </w:r>
      <w:r w:rsidR="004F7B86">
        <w:rPr>
          <w:rFonts w:ascii="Calibri" w:hAnsi="Calibri" w:cs="Calibri"/>
        </w:rPr>
        <w:t xml:space="preserve"> if you are searching for non-book items such as audio-visual items</w:t>
      </w:r>
      <w:r w:rsidR="004A22D4">
        <w:rPr>
          <w:rFonts w:ascii="Calibri" w:hAnsi="Calibri" w:cs="Calibri"/>
        </w:rPr>
        <w:t>, maps</w:t>
      </w:r>
      <w:r w:rsidR="004F7B86">
        <w:rPr>
          <w:rFonts w:ascii="Calibri" w:hAnsi="Calibri" w:cs="Calibri"/>
        </w:rPr>
        <w:t xml:space="preserve"> or music scores, it is useful to use the </w:t>
      </w:r>
      <w:r w:rsidR="009327BE" w:rsidRPr="00D4429F">
        <w:rPr>
          <w:rFonts w:ascii="Calibri" w:hAnsi="Calibri" w:cs="Calibri"/>
        </w:rPr>
        <w:t>drop down m</w:t>
      </w:r>
      <w:r w:rsidR="009327BE">
        <w:rPr>
          <w:rFonts w:ascii="Calibri" w:hAnsi="Calibri" w:cs="Calibri"/>
        </w:rPr>
        <w:t>enus beneath the search box to limit</w:t>
      </w:r>
      <w:r w:rsidR="009327BE" w:rsidRPr="00D4429F">
        <w:rPr>
          <w:rFonts w:ascii="Calibri" w:hAnsi="Calibri" w:cs="Calibri"/>
        </w:rPr>
        <w:t xml:space="preserve"> your search</w:t>
      </w:r>
      <w:r w:rsidR="004F7B86">
        <w:rPr>
          <w:noProof/>
        </w:rPr>
        <w:drawing>
          <wp:inline distT="0" distB="0" distL="0" distR="0" wp14:anchorId="40A752BB" wp14:editId="71C0223A">
            <wp:extent cx="4892400" cy="442800"/>
            <wp:effectExtent l="19050" t="19050" r="2286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261" t="21112" r="47928" b="72478"/>
                    <a:stretch/>
                  </pic:blipFill>
                  <pic:spPr bwMode="auto">
                    <a:xfrm>
                      <a:off x="0" y="0"/>
                      <a:ext cx="4892400" cy="442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7BE" w:rsidRPr="007260CE" w:rsidRDefault="009327BE" w:rsidP="00B654AC">
      <w:pPr>
        <w:pStyle w:val="ListParagraph"/>
        <w:numPr>
          <w:ilvl w:val="0"/>
          <w:numId w:val="16"/>
        </w:numPr>
        <w:spacing w:after="120" w:line="240" w:lineRule="auto"/>
        <w:rPr>
          <w:rFonts w:ascii="Calibri" w:hAnsi="Calibri"/>
        </w:rPr>
      </w:pPr>
      <w:r w:rsidRPr="007260CE">
        <w:rPr>
          <w:rFonts w:ascii="Calibri" w:hAnsi="Calibri"/>
        </w:rPr>
        <w:t xml:space="preserve">The </w:t>
      </w:r>
      <w:r w:rsidR="004F7B86" w:rsidRPr="007260CE">
        <w:rPr>
          <w:rFonts w:ascii="Calibri" w:hAnsi="Calibri"/>
        </w:rPr>
        <w:t>1st</w:t>
      </w:r>
      <w:r w:rsidRPr="007260CE">
        <w:rPr>
          <w:rFonts w:ascii="Calibri" w:hAnsi="Calibri"/>
        </w:rPr>
        <w:t xml:space="preserve"> drop down specifies the type of item e.g.  “audio visual”, “map</w:t>
      </w:r>
      <w:r w:rsidR="004F7B86" w:rsidRPr="007260CE">
        <w:rPr>
          <w:rFonts w:ascii="Calibri" w:hAnsi="Calibri"/>
        </w:rPr>
        <w:t xml:space="preserve">s” </w:t>
      </w:r>
      <w:proofErr w:type="spellStart"/>
      <w:r w:rsidR="004F7B86" w:rsidRPr="007260CE">
        <w:rPr>
          <w:rFonts w:ascii="Calibri" w:hAnsi="Calibri"/>
        </w:rPr>
        <w:t>etc</w:t>
      </w:r>
      <w:proofErr w:type="spellEnd"/>
    </w:p>
    <w:p w:rsidR="00B64D88" w:rsidRDefault="009327BE" w:rsidP="00B654AC">
      <w:pPr>
        <w:numPr>
          <w:ilvl w:val="2"/>
          <w:numId w:val="1"/>
        </w:numPr>
        <w:tabs>
          <w:tab w:val="num" w:pos="284"/>
        </w:tabs>
        <w:spacing w:after="120" w:line="240" w:lineRule="auto"/>
        <w:ind w:left="284" w:hanging="284"/>
        <w:rPr>
          <w:rFonts w:ascii="Calibri" w:hAnsi="Calibri"/>
        </w:rPr>
      </w:pPr>
      <w:r w:rsidRPr="00B64D88">
        <w:rPr>
          <w:rFonts w:ascii="Calibri" w:hAnsi="Calibri"/>
        </w:rPr>
        <w:t>The</w:t>
      </w:r>
      <w:r w:rsidR="004F7B86" w:rsidRPr="00B64D88">
        <w:rPr>
          <w:rFonts w:ascii="Calibri" w:hAnsi="Calibri"/>
        </w:rPr>
        <w:t xml:space="preserve"> 2</w:t>
      </w:r>
      <w:r w:rsidR="004F7B86" w:rsidRPr="00B64D88">
        <w:rPr>
          <w:rFonts w:ascii="Calibri" w:hAnsi="Calibri"/>
          <w:vertAlign w:val="superscript"/>
        </w:rPr>
        <w:t>nd</w:t>
      </w:r>
      <w:r w:rsidR="004F7B86" w:rsidRPr="00B64D88">
        <w:rPr>
          <w:rFonts w:ascii="Calibri" w:hAnsi="Calibri"/>
        </w:rPr>
        <w:t xml:space="preserve"> </w:t>
      </w:r>
      <w:r w:rsidRPr="00B64D88">
        <w:rPr>
          <w:rFonts w:ascii="Calibri" w:hAnsi="Calibri"/>
        </w:rPr>
        <w:t>drop down allows you to</w:t>
      </w:r>
      <w:r w:rsidR="004F7B86" w:rsidRPr="00B64D88">
        <w:rPr>
          <w:rFonts w:ascii="Calibri" w:hAnsi="Calibri"/>
        </w:rPr>
        <w:t xml:space="preserve"> specify that you wish to search for an “exact phrase” or for </w:t>
      </w:r>
      <w:r w:rsidR="00B64D88" w:rsidRPr="00B64D88">
        <w:rPr>
          <w:rFonts w:ascii="Calibri" w:hAnsi="Calibri"/>
        </w:rPr>
        <w:t>titles</w:t>
      </w:r>
      <w:r w:rsidR="004F7B86" w:rsidRPr="00B64D88">
        <w:rPr>
          <w:rFonts w:ascii="Calibri" w:hAnsi="Calibri"/>
        </w:rPr>
        <w:t xml:space="preserve"> which “start</w:t>
      </w:r>
      <w:r w:rsidRPr="00B64D88">
        <w:rPr>
          <w:rFonts w:ascii="Calibri" w:hAnsi="Calibri"/>
        </w:rPr>
        <w:t xml:space="preserve"> with”</w:t>
      </w:r>
      <w:r w:rsidR="004F7B86" w:rsidRPr="00B64D88">
        <w:rPr>
          <w:rFonts w:ascii="Calibri" w:hAnsi="Calibri"/>
        </w:rPr>
        <w:t xml:space="preserve"> particular words</w:t>
      </w:r>
      <w:r w:rsidRPr="00B64D88">
        <w:rPr>
          <w:rFonts w:ascii="Calibri" w:hAnsi="Calibri"/>
        </w:rPr>
        <w:t xml:space="preserve">.  </w:t>
      </w:r>
    </w:p>
    <w:p w:rsidR="009327BE" w:rsidRPr="00B64D88" w:rsidRDefault="009327BE" w:rsidP="00B654AC">
      <w:pPr>
        <w:numPr>
          <w:ilvl w:val="2"/>
          <w:numId w:val="1"/>
        </w:numPr>
        <w:tabs>
          <w:tab w:val="num" w:pos="284"/>
        </w:tabs>
        <w:spacing w:after="120" w:line="240" w:lineRule="auto"/>
        <w:ind w:left="284" w:hanging="284"/>
        <w:rPr>
          <w:rFonts w:ascii="Calibri" w:hAnsi="Calibri"/>
        </w:rPr>
      </w:pPr>
      <w:r w:rsidRPr="00B64D88">
        <w:rPr>
          <w:rFonts w:ascii="Calibri" w:hAnsi="Calibri"/>
        </w:rPr>
        <w:t xml:space="preserve">The </w:t>
      </w:r>
      <w:r w:rsidR="00B64D88">
        <w:rPr>
          <w:rFonts w:ascii="Calibri" w:hAnsi="Calibri"/>
        </w:rPr>
        <w:t>3rd</w:t>
      </w:r>
      <w:r w:rsidRPr="00B64D88">
        <w:rPr>
          <w:rFonts w:ascii="Calibri" w:hAnsi="Calibri"/>
        </w:rPr>
        <w:t xml:space="preserve"> drop down menu allows you to specify that your search terms must appear in a particular field (e.g.  “</w:t>
      </w:r>
      <w:proofErr w:type="gramStart"/>
      <w:r w:rsidRPr="00B64D88">
        <w:rPr>
          <w:rFonts w:ascii="Calibri" w:hAnsi="Calibri"/>
        </w:rPr>
        <w:t>in</w:t>
      </w:r>
      <w:proofErr w:type="gramEnd"/>
      <w:r w:rsidRPr="00B64D88">
        <w:rPr>
          <w:rFonts w:ascii="Calibri" w:hAnsi="Calibri"/>
        </w:rPr>
        <w:t xml:space="preserve"> the title”,  “as author” </w:t>
      </w:r>
      <w:proofErr w:type="spellStart"/>
      <w:r w:rsidRPr="00B64D88">
        <w:rPr>
          <w:rFonts w:ascii="Calibri" w:hAnsi="Calibri"/>
        </w:rPr>
        <w:t>etc</w:t>
      </w:r>
      <w:proofErr w:type="spellEnd"/>
      <w:r w:rsidRPr="00B64D88">
        <w:rPr>
          <w:rFonts w:ascii="Calibri" w:hAnsi="Calibri"/>
        </w:rPr>
        <w:t>).</w:t>
      </w:r>
      <w:r w:rsidR="00B64D88">
        <w:rPr>
          <w:rFonts w:ascii="Calibri" w:hAnsi="Calibri"/>
        </w:rPr>
        <w:t xml:space="preserve"> </w:t>
      </w:r>
    </w:p>
    <w:p w:rsidR="009327BE" w:rsidRPr="001E7225" w:rsidRDefault="009327BE" w:rsidP="009327BE">
      <w:pPr>
        <w:rPr>
          <w:rFonts w:ascii="Calibri" w:hAnsi="Calibri"/>
        </w:rPr>
      </w:pPr>
      <w:r w:rsidRPr="001E7225">
        <w:rPr>
          <w:rFonts w:ascii="Calibri" w:hAnsi="Calibri" w:cs="Calibri"/>
        </w:rPr>
        <w:t xml:space="preserve">You can </w:t>
      </w:r>
      <w:r>
        <w:rPr>
          <w:rFonts w:ascii="Calibri" w:hAnsi="Calibri" w:cs="Calibri"/>
        </w:rPr>
        <w:t xml:space="preserve">also </w:t>
      </w:r>
      <w:r w:rsidRPr="001E7225">
        <w:rPr>
          <w:rFonts w:ascii="Calibri" w:hAnsi="Calibri" w:cs="Calibri"/>
        </w:rPr>
        <w:t>limit your search to a particular</w:t>
      </w:r>
      <w:r>
        <w:rPr>
          <w:rFonts w:ascii="Calibri" w:hAnsi="Calibri" w:cs="Calibri"/>
        </w:rPr>
        <w:t xml:space="preserve"> library or to online resources </w:t>
      </w:r>
      <w:r w:rsidRPr="001E7225">
        <w:rPr>
          <w:rFonts w:ascii="Calibri" w:hAnsi="Calibri" w:cs="Calibri"/>
        </w:rPr>
        <w:t>only using the menu next to the search box.</w:t>
      </w:r>
    </w:p>
    <w:p w:rsidR="009327BE" w:rsidRDefault="009327BE" w:rsidP="00D1330A">
      <w:pPr>
        <w:rPr>
          <w:rFonts w:ascii="Calibri" w:hAnsi="Calibri"/>
        </w:rPr>
      </w:pPr>
      <w:r w:rsidRPr="00D4429F">
        <w:rPr>
          <w:rFonts w:ascii="Calibri" w:hAnsi="Calibri"/>
          <w:b/>
        </w:rPr>
        <w:t>Advanced Search</w:t>
      </w:r>
      <w:r>
        <w:rPr>
          <w:rFonts w:ascii="Calibri" w:hAnsi="Calibri"/>
          <w:b/>
        </w:rPr>
        <w:br/>
      </w:r>
      <w:proofErr w:type="gramStart"/>
      <w:r w:rsidR="007260CE">
        <w:rPr>
          <w:rFonts w:ascii="Calibri" w:hAnsi="Calibri"/>
        </w:rPr>
        <w:t>The</w:t>
      </w:r>
      <w:proofErr w:type="gramEnd"/>
      <w:r w:rsidR="007260CE">
        <w:rPr>
          <w:rFonts w:ascii="Calibri" w:hAnsi="Calibri"/>
        </w:rPr>
        <w:t xml:space="preserve"> advanced search includes additional options to facilitate</w:t>
      </w:r>
      <w:r w:rsidR="00D1330A">
        <w:rPr>
          <w:rFonts w:ascii="Calibri" w:hAnsi="Calibri"/>
        </w:rPr>
        <w:t xml:space="preserve"> search</w:t>
      </w:r>
      <w:r w:rsidR="007260CE">
        <w:rPr>
          <w:rFonts w:ascii="Calibri" w:hAnsi="Calibri"/>
        </w:rPr>
        <w:t>ing</w:t>
      </w:r>
      <w:r w:rsidR="00D1330A">
        <w:rPr>
          <w:rFonts w:ascii="Calibri" w:hAnsi="Calibri"/>
        </w:rPr>
        <w:t xml:space="preserve"> by publisher, place of publication</w:t>
      </w:r>
      <w:r w:rsidR="00B64D88">
        <w:rPr>
          <w:rFonts w:ascii="Calibri" w:hAnsi="Calibri"/>
        </w:rPr>
        <w:t xml:space="preserve">, </w:t>
      </w:r>
      <w:r w:rsidR="00D1330A">
        <w:rPr>
          <w:rFonts w:ascii="Calibri" w:hAnsi="Calibri"/>
        </w:rPr>
        <w:t xml:space="preserve">publication date </w:t>
      </w:r>
      <w:r w:rsidR="00B64D88">
        <w:rPr>
          <w:rFonts w:ascii="Calibri" w:hAnsi="Calibri"/>
        </w:rPr>
        <w:t xml:space="preserve">or in copy specific notes. </w:t>
      </w:r>
      <w:r w:rsidR="007260CE">
        <w:rPr>
          <w:rFonts w:ascii="Calibri" w:hAnsi="Calibri"/>
        </w:rPr>
        <w:t xml:space="preserve"> In addition it also allows you to </w:t>
      </w:r>
      <w:r w:rsidR="00D1330A">
        <w:rPr>
          <w:rFonts w:ascii="Calibri" w:hAnsi="Calibri"/>
        </w:rPr>
        <w:t xml:space="preserve">limit your search </w:t>
      </w:r>
      <w:r w:rsidR="00B75351">
        <w:rPr>
          <w:rFonts w:ascii="Calibri" w:hAnsi="Calibri"/>
        </w:rPr>
        <w:t>by</w:t>
      </w:r>
      <w:r w:rsidR="00D1330A">
        <w:rPr>
          <w:rFonts w:ascii="Calibri" w:hAnsi="Calibri"/>
        </w:rPr>
        <w:t xml:space="preserve"> date range or language.  </w:t>
      </w:r>
    </w:p>
    <w:p w:rsidR="009327BE" w:rsidRDefault="009327BE" w:rsidP="009327BE">
      <w:pPr>
        <w:pStyle w:val="NoSpacing"/>
        <w:rPr>
          <w:rFonts w:ascii="Calibri" w:hAnsi="Calibri"/>
          <w:b/>
          <w:bCs/>
          <w:szCs w:val="22"/>
        </w:rPr>
      </w:pPr>
      <w:r w:rsidRPr="009C1802">
        <w:rPr>
          <w:rFonts w:ascii="Calibri" w:hAnsi="Calibri"/>
          <w:b/>
          <w:bCs/>
          <w:szCs w:val="22"/>
        </w:rPr>
        <w:t>Browse Search</w:t>
      </w:r>
    </w:p>
    <w:p w:rsidR="009327BE" w:rsidRPr="009C1802" w:rsidRDefault="009327BE" w:rsidP="009327BE">
      <w:pPr>
        <w:pStyle w:val="NoSpacing"/>
        <w:rPr>
          <w:rFonts w:ascii="Calibri" w:hAnsi="Calibri"/>
          <w:szCs w:val="22"/>
        </w:rPr>
      </w:pPr>
      <w:r w:rsidRPr="009C1802">
        <w:rPr>
          <w:rFonts w:ascii="Calibri" w:hAnsi="Calibri"/>
          <w:szCs w:val="22"/>
        </w:rPr>
        <w:t>Browse Search</w:t>
      </w:r>
      <w:r>
        <w:rPr>
          <w:rFonts w:ascii="Calibri" w:hAnsi="Calibri"/>
          <w:szCs w:val="22"/>
        </w:rPr>
        <w:t xml:space="preserve"> allows you to look through A-Z </w:t>
      </w:r>
      <w:r w:rsidRPr="009C1802">
        <w:rPr>
          <w:rFonts w:ascii="Calibri" w:hAnsi="Calibri"/>
          <w:szCs w:val="22"/>
        </w:rPr>
        <w:t>list</w:t>
      </w:r>
      <w:r>
        <w:rPr>
          <w:rFonts w:ascii="Calibri" w:hAnsi="Calibri"/>
          <w:szCs w:val="22"/>
        </w:rPr>
        <w:t>s</w:t>
      </w:r>
      <w:r w:rsidRPr="009C1802">
        <w:rPr>
          <w:rFonts w:ascii="Calibri" w:hAnsi="Calibri"/>
          <w:szCs w:val="22"/>
        </w:rPr>
        <w:t xml:space="preserve"> of aut</w:t>
      </w:r>
      <w:r>
        <w:rPr>
          <w:rFonts w:ascii="Calibri" w:hAnsi="Calibri"/>
          <w:szCs w:val="22"/>
        </w:rPr>
        <w:t xml:space="preserve">hors, titles or subjects. </w:t>
      </w:r>
      <w:r w:rsidRPr="009C1802">
        <w:rPr>
          <w:rFonts w:ascii="Calibri" w:hAnsi="Calibri"/>
          <w:szCs w:val="22"/>
        </w:rPr>
        <w:t xml:space="preserve"> Please note</w:t>
      </w:r>
      <w:r w:rsidR="00B64D88">
        <w:rPr>
          <w:rFonts w:ascii="Calibri" w:hAnsi="Calibri"/>
          <w:szCs w:val="22"/>
        </w:rPr>
        <w:t xml:space="preserve"> that</w:t>
      </w:r>
      <w:r w:rsidRPr="009C1802">
        <w:rPr>
          <w:rFonts w:ascii="Calibri" w:hAnsi="Calibri"/>
          <w:szCs w:val="22"/>
        </w:rPr>
        <w:t xml:space="preserve"> </w:t>
      </w:r>
      <w:r w:rsidR="00C83523">
        <w:rPr>
          <w:rFonts w:ascii="Calibri" w:hAnsi="Calibri"/>
          <w:szCs w:val="22"/>
        </w:rPr>
        <w:t xml:space="preserve">although the A-Zs include </w:t>
      </w:r>
      <w:r w:rsidR="00B64D88">
        <w:rPr>
          <w:rFonts w:ascii="Calibri" w:hAnsi="Calibri"/>
          <w:szCs w:val="22"/>
        </w:rPr>
        <w:t>physical library materials,</w:t>
      </w:r>
      <w:r w:rsidR="00C83523">
        <w:rPr>
          <w:rFonts w:ascii="Calibri" w:hAnsi="Calibri"/>
          <w:szCs w:val="22"/>
        </w:rPr>
        <w:t xml:space="preserve"> e</w:t>
      </w:r>
      <w:r w:rsidR="004A22D4">
        <w:rPr>
          <w:rFonts w:ascii="Calibri" w:hAnsi="Calibri"/>
          <w:szCs w:val="22"/>
        </w:rPr>
        <w:t>-</w:t>
      </w:r>
      <w:r w:rsidR="00C83523">
        <w:rPr>
          <w:rFonts w:ascii="Calibri" w:hAnsi="Calibri"/>
          <w:szCs w:val="22"/>
        </w:rPr>
        <w:t xml:space="preserve">journals and e-books they do not include the databases indexed in OxLIP+ or </w:t>
      </w:r>
      <w:r w:rsidRPr="009C1802">
        <w:rPr>
          <w:rFonts w:ascii="Calibri" w:hAnsi="Calibri"/>
          <w:szCs w:val="22"/>
        </w:rPr>
        <w:t>papers</w:t>
      </w:r>
      <w:r>
        <w:rPr>
          <w:rFonts w:ascii="Calibri" w:hAnsi="Calibri"/>
          <w:szCs w:val="22"/>
        </w:rPr>
        <w:t xml:space="preserve"> and </w:t>
      </w:r>
      <w:r w:rsidRPr="009C1802">
        <w:rPr>
          <w:rFonts w:ascii="Calibri" w:hAnsi="Calibri"/>
          <w:szCs w:val="22"/>
        </w:rPr>
        <w:t>theses indexed in the Oxford Research Archive (ORA).</w:t>
      </w:r>
      <w:r>
        <w:rPr>
          <w:rFonts w:ascii="Calibri" w:hAnsi="Calibri"/>
          <w:szCs w:val="22"/>
        </w:rPr>
        <w:t xml:space="preserve"> When browsing:</w:t>
      </w:r>
    </w:p>
    <w:p w:rsidR="009327BE" w:rsidRDefault="009327BE" w:rsidP="009327BE">
      <w:pPr>
        <w:pStyle w:val="NoSpacing"/>
        <w:numPr>
          <w:ilvl w:val="0"/>
          <w:numId w:val="15"/>
        </w:numPr>
        <w:ind w:left="426" w:hanging="426"/>
        <w:rPr>
          <w:rFonts w:ascii="Calibri" w:hAnsi="Calibri"/>
          <w:szCs w:val="22"/>
        </w:rPr>
      </w:pPr>
      <w:r w:rsidRPr="009C1802">
        <w:rPr>
          <w:rFonts w:ascii="Calibri" w:hAnsi="Calibri"/>
          <w:szCs w:val="22"/>
        </w:rPr>
        <w:t xml:space="preserve">Enter the author's surname first, e g </w:t>
      </w:r>
      <w:r w:rsidRPr="00C16E7B">
        <w:rPr>
          <w:rFonts w:ascii="Calibri" w:hAnsi="Calibri"/>
          <w:i/>
          <w:iCs/>
          <w:szCs w:val="22"/>
        </w:rPr>
        <w:t>Shakespeare, William</w:t>
      </w:r>
      <w:r w:rsidRPr="009C1802">
        <w:rPr>
          <w:rFonts w:ascii="Calibri" w:hAnsi="Calibri"/>
          <w:szCs w:val="22"/>
        </w:rPr>
        <w:t xml:space="preserve">.  </w:t>
      </w:r>
    </w:p>
    <w:p w:rsidR="009327BE" w:rsidRDefault="009327BE" w:rsidP="009327BE">
      <w:pPr>
        <w:pStyle w:val="NoSpacing"/>
        <w:numPr>
          <w:ilvl w:val="0"/>
          <w:numId w:val="15"/>
        </w:numPr>
        <w:ind w:left="426" w:hanging="426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You may also</w:t>
      </w:r>
      <w:r w:rsidRPr="009C1802">
        <w:rPr>
          <w:rFonts w:ascii="Calibri" w:hAnsi="Calibri"/>
          <w:szCs w:val="22"/>
        </w:rPr>
        <w:t xml:space="preserve"> use the author brow</w:t>
      </w:r>
      <w:r>
        <w:rPr>
          <w:rFonts w:ascii="Calibri" w:hAnsi="Calibri"/>
          <w:szCs w:val="22"/>
        </w:rPr>
        <w:t>se to search for organisations</w:t>
      </w:r>
      <w:r>
        <w:rPr>
          <w:rFonts w:ascii="Calibri" w:hAnsi="Calibri"/>
          <w:szCs w:val="22"/>
        </w:rPr>
        <w:br/>
      </w:r>
      <w:r w:rsidRPr="009C1802">
        <w:rPr>
          <w:rFonts w:ascii="Calibri" w:hAnsi="Calibri"/>
          <w:szCs w:val="22"/>
        </w:rPr>
        <w:t xml:space="preserve">e.g. </w:t>
      </w:r>
      <w:r w:rsidRPr="00C16E7B">
        <w:rPr>
          <w:rFonts w:ascii="Calibri" w:hAnsi="Calibri"/>
          <w:i/>
          <w:iCs/>
          <w:szCs w:val="22"/>
        </w:rPr>
        <w:t>University of Oxford</w:t>
      </w:r>
      <w:r w:rsidRPr="009C1802">
        <w:rPr>
          <w:rFonts w:ascii="Calibri" w:hAnsi="Calibri"/>
          <w:szCs w:val="22"/>
        </w:rPr>
        <w:t xml:space="preserve">.  </w:t>
      </w:r>
    </w:p>
    <w:p w:rsidR="00B654AC" w:rsidRDefault="009327BE" w:rsidP="00B654AC">
      <w:pPr>
        <w:pStyle w:val="NoSpacing"/>
        <w:numPr>
          <w:ilvl w:val="0"/>
          <w:numId w:val="15"/>
        </w:numPr>
        <w:ind w:left="426" w:hanging="426"/>
        <w:rPr>
          <w:rFonts w:ascii="Calibri" w:hAnsi="Calibri"/>
          <w:b/>
        </w:rPr>
      </w:pPr>
      <w:r w:rsidRPr="00B654AC">
        <w:rPr>
          <w:rFonts w:ascii="Calibri" w:hAnsi="Calibri"/>
          <w:szCs w:val="22"/>
        </w:rPr>
        <w:t>When browsing by title omit any initial article i.e.</w:t>
      </w:r>
      <w:r w:rsidR="00B75351" w:rsidRPr="00B654AC">
        <w:rPr>
          <w:rFonts w:ascii="Calibri" w:hAnsi="Calibri"/>
          <w:szCs w:val="22"/>
        </w:rPr>
        <w:t xml:space="preserve"> where the first word of the title is </w:t>
      </w:r>
      <w:r w:rsidRPr="00B654AC">
        <w:rPr>
          <w:rFonts w:ascii="Calibri" w:hAnsi="Calibri"/>
          <w:szCs w:val="22"/>
        </w:rPr>
        <w:t xml:space="preserve">"the", "a", "an" </w:t>
      </w:r>
      <w:r w:rsidR="00B75351" w:rsidRPr="00B654AC">
        <w:rPr>
          <w:rFonts w:ascii="Calibri" w:hAnsi="Calibri"/>
          <w:szCs w:val="22"/>
        </w:rPr>
        <w:t>(</w:t>
      </w:r>
      <w:r w:rsidRPr="00B654AC">
        <w:rPr>
          <w:rFonts w:ascii="Calibri" w:hAnsi="Calibri"/>
          <w:szCs w:val="22"/>
        </w:rPr>
        <w:t>or their equivalents</w:t>
      </w:r>
      <w:r w:rsidR="00B75351" w:rsidRPr="00B654AC">
        <w:rPr>
          <w:rFonts w:ascii="Calibri" w:hAnsi="Calibri"/>
          <w:szCs w:val="22"/>
        </w:rPr>
        <w:t>)</w:t>
      </w:r>
      <w:r w:rsidR="004A22D4">
        <w:rPr>
          <w:rFonts w:ascii="Calibri" w:hAnsi="Calibri"/>
          <w:szCs w:val="22"/>
        </w:rPr>
        <w:t xml:space="preserve"> </w:t>
      </w:r>
      <w:r w:rsidR="00C83523" w:rsidRPr="00B654AC">
        <w:rPr>
          <w:rFonts w:ascii="Calibri" w:hAnsi="Calibri"/>
          <w:szCs w:val="22"/>
        </w:rPr>
        <w:t>this should be omitted</w:t>
      </w:r>
      <w:r w:rsidR="00B654AC">
        <w:rPr>
          <w:rFonts w:ascii="Calibri" w:hAnsi="Calibri"/>
          <w:szCs w:val="22"/>
        </w:rPr>
        <w:t xml:space="preserve">. </w:t>
      </w:r>
    </w:p>
    <w:p w:rsidR="00B75351" w:rsidRPr="00B654AC" w:rsidRDefault="00B75351" w:rsidP="00B654AC">
      <w:pPr>
        <w:pStyle w:val="NoSpacing"/>
        <w:rPr>
          <w:rFonts w:ascii="Calibri" w:hAnsi="Calibri"/>
          <w:b/>
        </w:rPr>
      </w:pPr>
      <w:r w:rsidRPr="00B654AC">
        <w:rPr>
          <w:rFonts w:ascii="Calibri" w:hAnsi="Calibri"/>
          <w:b/>
        </w:rPr>
        <w:lastRenderedPageBreak/>
        <w:t>Searching for journal articles</w:t>
      </w:r>
      <w:r w:rsidRPr="00B654AC">
        <w:rPr>
          <w:rFonts w:ascii="Calibri" w:hAnsi="Calibri"/>
          <w:b/>
        </w:rPr>
        <w:br/>
      </w:r>
      <w:proofErr w:type="gramStart"/>
      <w:r w:rsidRPr="00B654AC">
        <w:rPr>
          <w:rFonts w:ascii="Calibri" w:hAnsi="Calibri"/>
        </w:rPr>
        <w:t>You</w:t>
      </w:r>
      <w:proofErr w:type="gramEnd"/>
      <w:r w:rsidRPr="00B654AC">
        <w:rPr>
          <w:rFonts w:ascii="Calibri" w:hAnsi="Calibri"/>
        </w:rPr>
        <w:t xml:space="preserve"> ca</w:t>
      </w:r>
      <w:r w:rsidR="00B654AC" w:rsidRPr="00B654AC">
        <w:rPr>
          <w:rFonts w:ascii="Calibri" w:hAnsi="Calibri"/>
        </w:rPr>
        <w:t>n search for journal articles</w:t>
      </w:r>
      <w:r w:rsidRPr="00B654AC">
        <w:rPr>
          <w:rFonts w:ascii="Calibri" w:hAnsi="Calibri"/>
        </w:rPr>
        <w:t xml:space="preserve"> using the </w:t>
      </w:r>
      <w:r w:rsidR="004A22D4">
        <w:rPr>
          <w:rFonts w:ascii="Calibri" w:hAnsi="Calibri"/>
        </w:rPr>
        <w:t>“</w:t>
      </w:r>
      <w:r w:rsidRPr="004A22D4">
        <w:rPr>
          <w:rFonts w:ascii="Calibri" w:hAnsi="Calibri"/>
        </w:rPr>
        <w:t>Oxford Collections</w:t>
      </w:r>
      <w:r w:rsidR="004A22D4">
        <w:rPr>
          <w:rFonts w:ascii="Calibri" w:hAnsi="Calibri"/>
          <w:b/>
        </w:rPr>
        <w:t>”</w:t>
      </w:r>
      <w:r w:rsidR="00B654AC" w:rsidRPr="00B654AC">
        <w:rPr>
          <w:rFonts w:ascii="Calibri" w:hAnsi="Calibri"/>
        </w:rPr>
        <w:t xml:space="preserve"> tab </w:t>
      </w:r>
      <w:r w:rsidRPr="00B654AC">
        <w:rPr>
          <w:rFonts w:ascii="Calibri" w:hAnsi="Calibri"/>
        </w:rPr>
        <w:t xml:space="preserve">or the </w:t>
      </w:r>
      <w:r w:rsidR="004A22D4">
        <w:rPr>
          <w:rFonts w:ascii="Calibri" w:hAnsi="Calibri"/>
        </w:rPr>
        <w:t>“</w:t>
      </w:r>
      <w:r w:rsidRPr="004A22D4">
        <w:rPr>
          <w:rFonts w:ascii="Calibri" w:hAnsi="Calibri"/>
        </w:rPr>
        <w:t>Articles &amp; more</w:t>
      </w:r>
      <w:r w:rsidR="004A22D4">
        <w:rPr>
          <w:rFonts w:ascii="Calibri" w:hAnsi="Calibri"/>
          <w:b/>
        </w:rPr>
        <w:t>”</w:t>
      </w:r>
      <w:r w:rsidR="00B654AC" w:rsidRPr="00B654AC">
        <w:rPr>
          <w:rFonts w:ascii="Calibri" w:hAnsi="Calibri"/>
        </w:rPr>
        <w:t xml:space="preserve"> tab</w:t>
      </w:r>
      <w:r w:rsidRPr="00B654AC">
        <w:rPr>
          <w:rFonts w:ascii="Calibri" w:hAnsi="Calibri"/>
        </w:rPr>
        <w:t>. Please note:</w:t>
      </w:r>
    </w:p>
    <w:p w:rsidR="00B75351" w:rsidRDefault="00B75351" w:rsidP="00B75351">
      <w:pPr>
        <w:pStyle w:val="ListParagraph"/>
        <w:numPr>
          <w:ilvl w:val="0"/>
          <w:numId w:val="17"/>
        </w:numPr>
        <w:spacing w:after="0" w:line="240" w:lineRule="auto"/>
        <w:rPr>
          <w:rFonts w:ascii="Calibri" w:hAnsi="Calibri"/>
        </w:rPr>
      </w:pPr>
      <w:r w:rsidRPr="004A22D4">
        <w:rPr>
          <w:rFonts w:ascii="Calibri" w:hAnsi="Calibri"/>
          <w:b/>
        </w:rPr>
        <w:t>Oxford Collections</w:t>
      </w:r>
      <w:r>
        <w:rPr>
          <w:rFonts w:ascii="Calibri" w:hAnsi="Calibri"/>
        </w:rPr>
        <w:t xml:space="preserve"> is the most comprehensive option for searching for journals but you must search by journal title</w:t>
      </w:r>
      <w:r w:rsidR="00B654AC">
        <w:rPr>
          <w:rFonts w:ascii="Calibri" w:hAnsi="Calibri"/>
        </w:rPr>
        <w:t xml:space="preserve"> (not article title or author)</w:t>
      </w:r>
    </w:p>
    <w:p w:rsidR="00B75351" w:rsidRPr="00B75351" w:rsidRDefault="004A22D4" w:rsidP="00B75351">
      <w:pPr>
        <w:pStyle w:val="ListParagraph"/>
        <w:numPr>
          <w:ilvl w:val="0"/>
          <w:numId w:val="17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  <w:b/>
        </w:rPr>
        <w:t>Articles &amp; M</w:t>
      </w:r>
      <w:r w:rsidR="00B75351" w:rsidRPr="004A22D4">
        <w:rPr>
          <w:rFonts w:ascii="Calibri" w:hAnsi="Calibri"/>
          <w:b/>
        </w:rPr>
        <w:t>ore</w:t>
      </w:r>
      <w:r w:rsidR="00B75351">
        <w:rPr>
          <w:rFonts w:ascii="Calibri" w:hAnsi="Calibri"/>
        </w:rPr>
        <w:t xml:space="preserve"> searches a selection of journal</w:t>
      </w:r>
      <w:r w:rsidR="00B654AC">
        <w:rPr>
          <w:rFonts w:ascii="Calibri" w:hAnsi="Calibri"/>
        </w:rPr>
        <w:t xml:space="preserve"> articles</w:t>
      </w:r>
      <w:r w:rsidR="00B75351">
        <w:rPr>
          <w:rFonts w:ascii="Calibri" w:hAnsi="Calibri"/>
        </w:rPr>
        <w:t xml:space="preserve"> but is far from comprehensive. It is best searched by article title/author or keywords</w:t>
      </w:r>
    </w:p>
    <w:p w:rsidR="00E73389" w:rsidRDefault="00B75351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DC499" wp14:editId="4FDBEA1D">
                <wp:simplePos x="0" y="0"/>
                <wp:positionH relativeFrom="column">
                  <wp:posOffset>8890</wp:posOffset>
                </wp:positionH>
                <wp:positionV relativeFrom="paragraph">
                  <wp:posOffset>634</wp:posOffset>
                </wp:positionV>
                <wp:extent cx="1600200" cy="219075"/>
                <wp:effectExtent l="19050" t="19050" r="19050" b="28575"/>
                <wp:wrapNone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75351" w:rsidRDefault="00B75351" w:rsidP="00B753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0" style="position:absolute;margin-left:.7pt;margin-top:.05pt;width:126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" filled="f" strokecolor="red" strokeweight="3pt">
                <v:textbox>
                  <w:txbxContent>
                    <w:p w:rsidR="00B75351" w:rsidRDefault="00B75351" w:rsidP="00B75351"/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2C5E357" wp14:editId="3CAF53C7">
            <wp:extent cx="4800600" cy="42840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598" t="13900" r="47908" b="79833"/>
                    <a:stretch/>
                  </pic:blipFill>
                  <pic:spPr bwMode="auto">
                    <a:xfrm>
                      <a:off x="0" y="0"/>
                      <a:ext cx="4800526" cy="4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351" w:rsidRPr="004A22D4" w:rsidRDefault="00B75351" w:rsidP="00B75351">
      <w:pPr>
        <w:spacing w:line="240" w:lineRule="auto"/>
        <w:rPr>
          <w:rFonts w:ascii="Calibri" w:hAnsi="Calibri"/>
          <w:u w:val="single"/>
        </w:rPr>
      </w:pPr>
      <w:r w:rsidRPr="0078256A">
        <w:rPr>
          <w:rFonts w:ascii="Calibri" w:hAnsi="Calibri"/>
          <w:b/>
        </w:rPr>
        <w:t>Refining searches</w:t>
      </w:r>
      <w:r>
        <w:rPr>
          <w:rFonts w:ascii="Calibri" w:hAnsi="Calibri"/>
          <w:b/>
        </w:rPr>
        <w:br/>
      </w:r>
      <w:proofErr w:type="gramStart"/>
      <w:r w:rsidRPr="007F6EC5">
        <w:rPr>
          <w:rFonts w:ascii="Calibri" w:hAnsi="Calibri"/>
        </w:rPr>
        <w:t>Once</w:t>
      </w:r>
      <w:proofErr w:type="gramEnd"/>
      <w:r w:rsidRPr="007F6EC5">
        <w:rPr>
          <w:rFonts w:ascii="Calibri" w:hAnsi="Calibri"/>
        </w:rPr>
        <w:t xml:space="preserve"> you have p</w:t>
      </w:r>
      <w:r>
        <w:rPr>
          <w:rFonts w:ascii="Calibri" w:hAnsi="Calibri"/>
        </w:rPr>
        <w:t xml:space="preserve">erformed a search, </w:t>
      </w:r>
      <w:r w:rsidRPr="007F6EC5">
        <w:rPr>
          <w:rFonts w:ascii="Calibri" w:hAnsi="Calibri"/>
        </w:rPr>
        <w:t xml:space="preserve">use the </w:t>
      </w:r>
      <w:r>
        <w:rPr>
          <w:rFonts w:ascii="Calibri" w:hAnsi="Calibri"/>
        </w:rPr>
        <w:t xml:space="preserve">options that run down the </w:t>
      </w:r>
      <w:r w:rsidRPr="007F6EC5">
        <w:rPr>
          <w:rFonts w:ascii="Calibri" w:hAnsi="Calibri"/>
        </w:rPr>
        <w:t>left</w:t>
      </w:r>
      <w:r>
        <w:rPr>
          <w:rFonts w:ascii="Calibri" w:hAnsi="Calibri"/>
        </w:rPr>
        <w:t xml:space="preserve"> </w:t>
      </w:r>
      <w:r w:rsidRPr="007F6EC5">
        <w:rPr>
          <w:rFonts w:ascii="Calibri" w:hAnsi="Calibri"/>
        </w:rPr>
        <w:t>of the screen to re</w:t>
      </w:r>
      <w:r>
        <w:rPr>
          <w:rFonts w:ascii="Calibri" w:hAnsi="Calibri"/>
        </w:rPr>
        <w:t>fine your results by topic, library, date etc</w:t>
      </w:r>
      <w:r w:rsidRPr="007F6EC5">
        <w:rPr>
          <w:rFonts w:ascii="Calibri" w:hAnsi="Calibri"/>
        </w:rPr>
        <w:t>.</w:t>
      </w:r>
      <w:r>
        <w:rPr>
          <w:rFonts w:ascii="Calibri" w:hAnsi="Calibri"/>
        </w:rPr>
        <w:t xml:space="preserve">  </w:t>
      </w:r>
      <w:r w:rsidR="004A22D4">
        <w:rPr>
          <w:rFonts w:ascii="Calibri" w:hAnsi="Calibri"/>
        </w:rPr>
        <w:t>The</w:t>
      </w:r>
      <w:r>
        <w:rPr>
          <w:rFonts w:ascii="Calibri" w:hAnsi="Calibri"/>
        </w:rPr>
        <w:t xml:space="preserve"> “Refine Further”</w:t>
      </w:r>
      <w:r w:rsidR="004A22D4">
        <w:rPr>
          <w:rFonts w:ascii="Calibri" w:hAnsi="Calibri"/>
        </w:rPr>
        <w:t xml:space="preserve"> button gives you a full list of options and also allows you to </w:t>
      </w:r>
      <w:proofErr w:type="gramStart"/>
      <w:r w:rsidR="004A22D4">
        <w:rPr>
          <w:rFonts w:ascii="Calibri" w:hAnsi="Calibri"/>
        </w:rPr>
        <w:t xml:space="preserve">specify </w:t>
      </w:r>
      <w:r>
        <w:rPr>
          <w:rFonts w:ascii="Calibri" w:hAnsi="Calibri"/>
        </w:rPr>
        <w:t xml:space="preserve"> criteria</w:t>
      </w:r>
      <w:proofErr w:type="gramEnd"/>
      <w:r>
        <w:rPr>
          <w:rFonts w:ascii="Calibri" w:hAnsi="Calibri"/>
        </w:rPr>
        <w:t xml:space="preserve"> which should be excluded from your results.   </w:t>
      </w:r>
      <w:r w:rsidRPr="004A22D4">
        <w:rPr>
          <w:rFonts w:ascii="Calibri" w:hAnsi="Calibri"/>
        </w:rPr>
        <w:t xml:space="preserve">However, you are advised to avoid using the "Exclude" option when refining by Library.  </w:t>
      </w:r>
    </w:p>
    <w:p w:rsidR="00C83523" w:rsidRPr="004027E2" w:rsidRDefault="00DD08EA" w:rsidP="00C83523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72671A" wp14:editId="3EEA0BCA">
                <wp:simplePos x="0" y="0"/>
                <wp:positionH relativeFrom="column">
                  <wp:posOffset>2812415</wp:posOffset>
                </wp:positionH>
                <wp:positionV relativeFrom="paragraph">
                  <wp:posOffset>979805</wp:posOffset>
                </wp:positionV>
                <wp:extent cx="981075" cy="160020"/>
                <wp:effectExtent l="19050" t="19050" r="28575" b="11430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60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3523" w:rsidRDefault="00C83523" w:rsidP="00C835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21.45pt;margin-top:77.15pt;width:77.25pt;height:1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" filled="f" strokecolor="red" strokeweight="3pt">
                <v:textbox>
                  <w:txbxContent>
                    <w:p w:rsidR="00C83523" w:rsidRDefault="00C83523" w:rsidP="00C83523"/>
                  </w:txbxContent>
                </v:textbox>
              </v:roundrect>
            </w:pict>
          </mc:Fallback>
        </mc:AlternateContent>
      </w:r>
      <w:r w:rsidR="00C83523" w:rsidRPr="00517A65">
        <w:rPr>
          <w:rFonts w:ascii="Calibri" w:hAnsi="Calibri"/>
          <w:b/>
          <w:u w:val="single"/>
        </w:rPr>
        <w:t>Versions:  finding online &amp; print versions and different editions</w:t>
      </w:r>
      <w:r w:rsidR="00C83523" w:rsidRPr="00517A65">
        <w:rPr>
          <w:rFonts w:ascii="Calibri" w:hAnsi="Calibri"/>
          <w:b/>
          <w:u w:val="single"/>
        </w:rPr>
        <w:br/>
      </w:r>
      <w:r w:rsidR="00C83523" w:rsidRPr="00517A65">
        <w:rPr>
          <w:rFonts w:ascii="Calibri" w:hAnsi="Calibri"/>
        </w:rPr>
        <w:t xml:space="preserve">When SOLO finds different “versions” of the same work </w:t>
      </w:r>
      <w:r w:rsidR="00C83523">
        <w:rPr>
          <w:rFonts w:ascii="Calibri" w:hAnsi="Calibri"/>
        </w:rPr>
        <w:t>(</w:t>
      </w:r>
      <w:r w:rsidR="00B64D88">
        <w:rPr>
          <w:rFonts w:ascii="Calibri" w:hAnsi="Calibri"/>
        </w:rPr>
        <w:t xml:space="preserve">e.g. </w:t>
      </w:r>
      <w:r w:rsidR="004A22D4">
        <w:rPr>
          <w:rFonts w:ascii="Calibri" w:hAnsi="Calibri"/>
        </w:rPr>
        <w:t xml:space="preserve"> </w:t>
      </w:r>
      <w:proofErr w:type="gramStart"/>
      <w:r w:rsidR="004A22D4">
        <w:rPr>
          <w:rFonts w:ascii="Calibri" w:hAnsi="Calibri"/>
        </w:rPr>
        <w:t>different</w:t>
      </w:r>
      <w:proofErr w:type="gramEnd"/>
      <w:r w:rsidR="004A22D4">
        <w:rPr>
          <w:rFonts w:ascii="Calibri" w:hAnsi="Calibri"/>
        </w:rPr>
        <w:t xml:space="preserve"> editions or print &amp;</w:t>
      </w:r>
      <w:r w:rsidR="00C83523">
        <w:rPr>
          <w:rFonts w:ascii="Calibri" w:hAnsi="Calibri"/>
        </w:rPr>
        <w:t xml:space="preserve"> electronic </w:t>
      </w:r>
      <w:r w:rsidR="00B64D88">
        <w:rPr>
          <w:rFonts w:ascii="Calibri" w:hAnsi="Calibri"/>
        </w:rPr>
        <w:t>copies</w:t>
      </w:r>
      <w:r w:rsidR="00C83523">
        <w:rPr>
          <w:rFonts w:ascii="Calibri" w:hAnsi="Calibri"/>
        </w:rPr>
        <w:t xml:space="preserve">) </w:t>
      </w:r>
      <w:r w:rsidR="00C83523" w:rsidRPr="00517A65">
        <w:rPr>
          <w:rFonts w:ascii="Calibri" w:hAnsi="Calibri"/>
        </w:rPr>
        <w:t>i</w:t>
      </w:r>
      <w:r w:rsidR="004A22D4">
        <w:rPr>
          <w:rFonts w:ascii="Calibri" w:hAnsi="Calibri"/>
        </w:rPr>
        <w:t>t groups them together</w:t>
      </w:r>
      <w:r w:rsidR="00C83523" w:rsidRPr="00517A65">
        <w:rPr>
          <w:rFonts w:ascii="Calibri" w:hAnsi="Calibri"/>
        </w:rPr>
        <w:t xml:space="preserve">.   </w:t>
      </w:r>
      <w:r w:rsidR="00C83523" w:rsidRPr="004027E2">
        <w:rPr>
          <w:rFonts w:ascii="Calibri" w:hAnsi="Calibri"/>
        </w:rPr>
        <w:t xml:space="preserve">When this happens </w:t>
      </w:r>
      <w:r w:rsidR="007260CE">
        <w:rPr>
          <w:rFonts w:ascii="Calibri" w:hAnsi="Calibri"/>
        </w:rPr>
        <w:t>c</w:t>
      </w:r>
      <w:r w:rsidR="00C83523" w:rsidRPr="004027E2">
        <w:rPr>
          <w:rFonts w:ascii="Calibri" w:hAnsi="Calibri"/>
        </w:rPr>
        <w:t xml:space="preserve">lick “View all n versions” to see the </w:t>
      </w:r>
      <w:r w:rsidR="004A22D4">
        <w:rPr>
          <w:rFonts w:ascii="Calibri" w:hAnsi="Calibri"/>
        </w:rPr>
        <w:t>individual works</w:t>
      </w:r>
      <w:r w:rsidR="00C83523">
        <w:rPr>
          <w:rFonts w:ascii="Calibri" w:hAnsi="Calibri"/>
        </w:rPr>
        <w:t>.</w:t>
      </w:r>
      <w:r w:rsidR="004A22D4">
        <w:rPr>
          <w:rFonts w:ascii="Calibri" w:hAnsi="Calibri"/>
        </w:rPr>
        <w:t xml:space="preserve">  To find specific editions within a very large group of versions ensure the sort order is set to “relevance”</w:t>
      </w:r>
      <w:r w:rsidR="004A22D4">
        <w:rPr>
          <w:rFonts w:ascii="Calibri" w:hAnsi="Calibri"/>
          <w:noProof/>
        </w:rPr>
        <w:br/>
      </w:r>
      <w:r w:rsidR="00C83523">
        <w:rPr>
          <w:rFonts w:ascii="Calibri" w:hAnsi="Calibri"/>
          <w:noProof/>
        </w:rPr>
        <w:drawing>
          <wp:inline distT="0" distB="0" distL="0" distR="0" wp14:anchorId="32FB5959" wp14:editId="6F9F6E77">
            <wp:extent cx="3705225" cy="428625"/>
            <wp:effectExtent l="19050" t="19050" r="28575" b="28575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681" t="50081" r="7544" b="4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28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4D88" w:rsidRDefault="00DD08EA" w:rsidP="00B64D88">
      <w:pPr>
        <w:spacing w:after="0"/>
        <w:rPr>
          <w:rFonts w:ascii="Calibri" w:hAnsi="Calibri"/>
          <w:bCs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93150E" wp14:editId="559BBB09">
                <wp:simplePos x="0" y="0"/>
                <wp:positionH relativeFrom="column">
                  <wp:posOffset>22225</wp:posOffset>
                </wp:positionH>
                <wp:positionV relativeFrom="paragraph">
                  <wp:posOffset>615950</wp:posOffset>
                </wp:positionV>
                <wp:extent cx="735330" cy="178435"/>
                <wp:effectExtent l="19050" t="19050" r="26670" b="12065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" cy="178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4D88" w:rsidRDefault="00B64D88" w:rsidP="00B64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2" style="position:absolute;margin-left:1.75pt;margin-top:48.5pt;width:57.9pt;height:1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" filled="f" strokecolor="red" strokeweight="3pt">
                <v:textbox>
                  <w:txbxContent>
                    <w:p w:rsidR="00B64D88" w:rsidRDefault="00B64D88" w:rsidP="00B64D88"/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b/>
          <w:bCs/>
          <w:u w:val="single"/>
        </w:rPr>
        <w:t xml:space="preserve">Locating items, ordering from </w:t>
      </w:r>
      <w:r w:rsidR="00B64D88">
        <w:rPr>
          <w:rFonts w:ascii="Calibri" w:hAnsi="Calibri"/>
          <w:b/>
          <w:bCs/>
          <w:u w:val="single"/>
        </w:rPr>
        <w:t>closed stacks &amp;</w:t>
      </w:r>
      <w:r w:rsidR="00B64D88" w:rsidRPr="00517A65">
        <w:rPr>
          <w:rFonts w:ascii="Calibri" w:hAnsi="Calibri"/>
          <w:b/>
          <w:bCs/>
          <w:u w:val="single"/>
        </w:rPr>
        <w:t xml:space="preserve"> reservations</w:t>
      </w:r>
      <w:r w:rsidR="00B64D88">
        <w:rPr>
          <w:rFonts w:ascii="Calibri" w:hAnsi="Calibri"/>
          <w:b/>
          <w:bCs/>
          <w:u w:val="single"/>
        </w:rPr>
        <w:br/>
      </w:r>
      <w:proofErr w:type="gramStart"/>
      <w:r>
        <w:rPr>
          <w:rFonts w:ascii="Calibri" w:hAnsi="Calibri"/>
          <w:bCs/>
        </w:rPr>
        <w:t>To</w:t>
      </w:r>
      <w:proofErr w:type="gramEnd"/>
      <w:r>
        <w:rPr>
          <w:rFonts w:ascii="Calibri" w:hAnsi="Calibri"/>
          <w:bCs/>
        </w:rPr>
        <w:t xml:space="preserve"> find out which Libraries hold an item c</w:t>
      </w:r>
      <w:r w:rsidR="00B64D88">
        <w:rPr>
          <w:rFonts w:ascii="Calibri" w:hAnsi="Calibri"/>
          <w:bCs/>
        </w:rPr>
        <w:t>hoose</w:t>
      </w:r>
      <w:r w:rsidR="00B64D88" w:rsidRPr="00F13B38">
        <w:rPr>
          <w:rFonts w:ascii="Calibri" w:hAnsi="Calibri"/>
          <w:bCs/>
        </w:rPr>
        <w:t xml:space="preserve"> “</w:t>
      </w:r>
      <w:r w:rsidR="00B64D88">
        <w:rPr>
          <w:rFonts w:ascii="Calibri" w:hAnsi="Calibri"/>
          <w:bCs/>
        </w:rPr>
        <w:t>Find &amp; Request”</w:t>
      </w:r>
      <w:r>
        <w:rPr>
          <w:rFonts w:ascii="Calibri" w:hAnsi="Calibri"/>
          <w:bCs/>
        </w:rPr>
        <w:t xml:space="preserve">. Then </w:t>
      </w:r>
      <w:r w:rsidR="00B64D88">
        <w:rPr>
          <w:rFonts w:ascii="Calibri" w:hAnsi="Calibri"/>
          <w:bCs/>
        </w:rPr>
        <w:t>click</w:t>
      </w:r>
      <w:r w:rsidR="00205839">
        <w:rPr>
          <w:rFonts w:ascii="Calibri" w:hAnsi="Calibri"/>
          <w:bCs/>
        </w:rPr>
        <w:br/>
      </w:r>
      <w:r w:rsidR="00B64D88">
        <w:rPr>
          <w:rFonts w:ascii="Calibri" w:hAnsi="Calibri"/>
          <w:bCs/>
        </w:rPr>
        <w:t xml:space="preserve"> </w:t>
      </w:r>
      <w:r w:rsidR="00B64D88">
        <w:rPr>
          <w:rFonts w:ascii="Calibri" w:hAnsi="Calibri"/>
          <w:noProof/>
        </w:rPr>
        <w:drawing>
          <wp:inline distT="0" distB="0" distL="0" distR="0" wp14:anchorId="52633956" wp14:editId="439B75C1">
            <wp:extent cx="171450" cy="1428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354" t="56877" r="68031" b="4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D88">
        <w:rPr>
          <w:rFonts w:ascii="Calibri" w:hAnsi="Calibri"/>
          <w:bCs/>
        </w:rPr>
        <w:t xml:space="preserve"> next to each library to </w:t>
      </w:r>
      <w:r>
        <w:rPr>
          <w:rFonts w:ascii="Calibri" w:hAnsi="Calibri"/>
          <w:bCs/>
        </w:rPr>
        <w:t xml:space="preserve">check availability and to see the </w:t>
      </w:r>
      <w:proofErr w:type="spellStart"/>
      <w:r>
        <w:rPr>
          <w:rFonts w:ascii="Calibri" w:hAnsi="Calibri"/>
          <w:bCs/>
        </w:rPr>
        <w:t>shelfmark</w:t>
      </w:r>
      <w:proofErr w:type="spellEnd"/>
      <w:r>
        <w:rPr>
          <w:rFonts w:ascii="Calibri" w:hAnsi="Calibri"/>
          <w:bCs/>
        </w:rPr>
        <w:t>.</w:t>
      </w:r>
      <w:r w:rsidR="00B64D88">
        <w:rPr>
          <w:rFonts w:ascii="Calibri" w:hAnsi="Calibri"/>
          <w:bCs/>
        </w:rPr>
        <w:t xml:space="preserve">   </w:t>
      </w:r>
      <w:r w:rsidR="00B64D88">
        <w:rPr>
          <w:rFonts w:ascii="Calibri" w:hAnsi="Calibri"/>
          <w:bCs/>
        </w:rPr>
        <w:br/>
      </w:r>
      <w:r w:rsidR="00B654AC">
        <w:rPr>
          <w:rFonts w:ascii="Calibri" w:hAnsi="Calibri"/>
          <w:noProof/>
        </w:rPr>
        <w:drawing>
          <wp:inline distT="0" distB="0" distL="0" distR="0" wp14:anchorId="3E013AF7" wp14:editId="503FE501">
            <wp:extent cx="4324350" cy="140335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29079" t="30226" r="7741" b="67239"/>
                    <a:stretch/>
                  </pic:blipFill>
                  <pic:spPr bwMode="auto">
                    <a:xfrm>
                      <a:off x="0" y="0"/>
                      <a:ext cx="4324350" cy="140335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39" w:rsidRDefault="00B654AC" w:rsidP="00205839">
      <w:pPr>
        <w:rPr>
          <w:rFonts w:ascii="Calibri" w:hAnsi="Calibri"/>
          <w:bCs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9FBA60" wp14:editId="0DBDD709">
                <wp:simplePos x="0" y="0"/>
                <wp:positionH relativeFrom="column">
                  <wp:posOffset>2599690</wp:posOffset>
                </wp:positionH>
                <wp:positionV relativeFrom="paragraph">
                  <wp:posOffset>306070</wp:posOffset>
                </wp:positionV>
                <wp:extent cx="1038225" cy="180975"/>
                <wp:effectExtent l="19050" t="19050" r="28575" b="28575"/>
                <wp:wrapNone/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4D88" w:rsidRDefault="00B64D88" w:rsidP="00B64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3" style="position:absolute;margin-left:204.7pt;margin-top:24.1pt;width:81.7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" filled="f" strokecolor="red" strokeweight="3pt">
                <v:textbox>
                  <w:txbxContent>
                    <w:p w:rsidR="00B64D88" w:rsidRDefault="00B64D88" w:rsidP="00B64D88"/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</w:rPr>
        <w:drawing>
          <wp:inline distT="0" distB="0" distL="0" distR="0" wp14:anchorId="6ED9B881" wp14:editId="318816D0">
            <wp:extent cx="4324350" cy="481757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29079" t="36076" r="7741" b="55222"/>
                    <a:stretch/>
                  </pic:blipFill>
                  <pic:spPr bwMode="auto">
                    <a:xfrm>
                      <a:off x="0" y="0"/>
                      <a:ext cx="4324350" cy="481757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</w:rPr>
        <w:br/>
        <w:t xml:space="preserve">If </w:t>
      </w:r>
      <w:r w:rsidR="00D10D15">
        <w:rPr>
          <w:rFonts w:ascii="Calibri" w:hAnsi="Calibri"/>
          <w:bCs/>
        </w:rPr>
        <w:t>the item</w:t>
      </w:r>
      <w:r>
        <w:rPr>
          <w:rFonts w:ascii="Calibri" w:hAnsi="Calibri"/>
          <w:bCs/>
        </w:rPr>
        <w:t xml:space="preserve"> is kept in the “closed sta</w:t>
      </w:r>
      <w:r w:rsidR="00B64D88">
        <w:rPr>
          <w:rFonts w:ascii="Calibri" w:hAnsi="Calibri"/>
          <w:bCs/>
        </w:rPr>
        <w:t xml:space="preserve">ck” you will need to order it by clicking “Hold”.  </w:t>
      </w:r>
      <w:r w:rsidR="00DD08EA">
        <w:rPr>
          <w:rFonts w:ascii="Calibri" w:hAnsi="Calibri"/>
          <w:bCs/>
        </w:rPr>
        <w:t>You will be prompted to choose a “pickup / delivery” location where you will read the item.    You can track the progress of your “Holds</w:t>
      </w:r>
      <w:r w:rsidR="00D10D15">
        <w:rPr>
          <w:rFonts w:ascii="Calibri" w:hAnsi="Calibri"/>
          <w:bCs/>
        </w:rPr>
        <w:t>”</w:t>
      </w:r>
      <w:r w:rsidR="00DD08EA" w:rsidRPr="00DD08EA">
        <w:rPr>
          <w:rFonts w:ascii="Calibri" w:hAnsi="Calibri"/>
          <w:bCs/>
        </w:rPr>
        <w:t xml:space="preserve"> </w:t>
      </w:r>
      <w:r w:rsidR="00DD08EA">
        <w:rPr>
          <w:rFonts w:ascii="Calibri" w:hAnsi="Calibri"/>
          <w:bCs/>
        </w:rPr>
        <w:t xml:space="preserve">by </w:t>
      </w:r>
      <w:proofErr w:type="gramStart"/>
      <w:r w:rsidR="00DD08EA">
        <w:rPr>
          <w:rFonts w:ascii="Calibri" w:hAnsi="Calibri"/>
          <w:bCs/>
        </w:rPr>
        <w:t xml:space="preserve">choosing  </w:t>
      </w:r>
      <w:r w:rsidR="00D10D15">
        <w:rPr>
          <w:rFonts w:ascii="Calibri" w:hAnsi="Calibri"/>
          <w:bCs/>
        </w:rPr>
        <w:t>“</w:t>
      </w:r>
      <w:proofErr w:type="spellStart"/>
      <w:proofErr w:type="gramEnd"/>
      <w:r w:rsidR="00205839">
        <w:rPr>
          <w:rFonts w:ascii="Calibri" w:hAnsi="Calibri"/>
          <w:bCs/>
        </w:rPr>
        <w:t>MyAccount</w:t>
      </w:r>
      <w:proofErr w:type="spellEnd"/>
      <w:r w:rsidR="00205839">
        <w:rPr>
          <w:rFonts w:ascii="Calibri" w:hAnsi="Calibri"/>
          <w:bCs/>
        </w:rPr>
        <w:t>” (top right) followed by “Requests”</w:t>
      </w:r>
    </w:p>
    <w:sectPr w:rsidR="00205839" w:rsidSect="00704E06">
      <w:pgSz w:w="16838" w:h="11906" w:orient="landscape" w:code="9"/>
      <w:pgMar w:top="624" w:right="680" w:bottom="624" w:left="680" w:header="709" w:footer="709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53AB4"/>
    <w:multiLevelType w:val="hybridMultilevel"/>
    <w:tmpl w:val="BBF2E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C2140"/>
    <w:multiLevelType w:val="hybridMultilevel"/>
    <w:tmpl w:val="8D3E20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580849"/>
    <w:multiLevelType w:val="hybridMultilevel"/>
    <w:tmpl w:val="1D3C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8C5E75"/>
    <w:multiLevelType w:val="hybridMultilevel"/>
    <w:tmpl w:val="DF32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056AE0"/>
    <w:multiLevelType w:val="hybridMultilevel"/>
    <w:tmpl w:val="CDD635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FD0A4D"/>
    <w:multiLevelType w:val="hybridMultilevel"/>
    <w:tmpl w:val="E7DC6E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5355F3"/>
    <w:multiLevelType w:val="hybridMultilevel"/>
    <w:tmpl w:val="4BBAB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984A41"/>
    <w:multiLevelType w:val="hybridMultilevel"/>
    <w:tmpl w:val="BE44B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FD3E53"/>
    <w:multiLevelType w:val="hybridMultilevel"/>
    <w:tmpl w:val="733A0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13658"/>
    <w:multiLevelType w:val="hybridMultilevel"/>
    <w:tmpl w:val="727ED4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D40AD9"/>
    <w:multiLevelType w:val="hybridMultilevel"/>
    <w:tmpl w:val="94283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AE4683"/>
    <w:multiLevelType w:val="hybridMultilevel"/>
    <w:tmpl w:val="821AB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D069E8"/>
    <w:multiLevelType w:val="hybridMultilevel"/>
    <w:tmpl w:val="6B4E0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E904C3"/>
    <w:multiLevelType w:val="hybridMultilevel"/>
    <w:tmpl w:val="B74C6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1B7859"/>
    <w:multiLevelType w:val="hybridMultilevel"/>
    <w:tmpl w:val="6718A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3B12B0"/>
    <w:multiLevelType w:val="hybridMultilevel"/>
    <w:tmpl w:val="37D663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C1344A6"/>
    <w:multiLevelType w:val="hybridMultilevel"/>
    <w:tmpl w:val="B2E47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9"/>
  </w:num>
  <w:num w:numId="5">
    <w:abstractNumId w:val="2"/>
  </w:num>
  <w:num w:numId="6">
    <w:abstractNumId w:val="10"/>
  </w:num>
  <w:num w:numId="7">
    <w:abstractNumId w:val="0"/>
  </w:num>
  <w:num w:numId="8">
    <w:abstractNumId w:val="11"/>
  </w:num>
  <w:num w:numId="9">
    <w:abstractNumId w:val="8"/>
  </w:num>
  <w:num w:numId="10">
    <w:abstractNumId w:val="14"/>
  </w:num>
  <w:num w:numId="11">
    <w:abstractNumId w:val="13"/>
  </w:num>
  <w:num w:numId="12">
    <w:abstractNumId w:val="7"/>
  </w:num>
  <w:num w:numId="13">
    <w:abstractNumId w:val="6"/>
  </w:num>
  <w:num w:numId="14">
    <w:abstractNumId w:val="3"/>
  </w:num>
  <w:num w:numId="15">
    <w:abstractNumId w:val="16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389"/>
    <w:rsid w:val="00033042"/>
    <w:rsid w:val="000A60BE"/>
    <w:rsid w:val="000B488B"/>
    <w:rsid w:val="00110E42"/>
    <w:rsid w:val="00140B2B"/>
    <w:rsid w:val="001B70F5"/>
    <w:rsid w:val="001C0D2D"/>
    <w:rsid w:val="00205839"/>
    <w:rsid w:val="0028757D"/>
    <w:rsid w:val="0029527B"/>
    <w:rsid w:val="002C03EB"/>
    <w:rsid w:val="003A39F7"/>
    <w:rsid w:val="003D6BF9"/>
    <w:rsid w:val="00400B53"/>
    <w:rsid w:val="00435B5E"/>
    <w:rsid w:val="004A22D4"/>
    <w:rsid w:val="004C1B7F"/>
    <w:rsid w:val="004F7B86"/>
    <w:rsid w:val="00523C91"/>
    <w:rsid w:val="0063682C"/>
    <w:rsid w:val="00704E06"/>
    <w:rsid w:val="007260CE"/>
    <w:rsid w:val="007F0D9F"/>
    <w:rsid w:val="007F550E"/>
    <w:rsid w:val="00812141"/>
    <w:rsid w:val="00832278"/>
    <w:rsid w:val="008518EB"/>
    <w:rsid w:val="009327BE"/>
    <w:rsid w:val="00992739"/>
    <w:rsid w:val="00A378DE"/>
    <w:rsid w:val="00A76006"/>
    <w:rsid w:val="00A93C23"/>
    <w:rsid w:val="00B64D88"/>
    <w:rsid w:val="00B654AC"/>
    <w:rsid w:val="00B75351"/>
    <w:rsid w:val="00B853EB"/>
    <w:rsid w:val="00BB3386"/>
    <w:rsid w:val="00C12FCF"/>
    <w:rsid w:val="00C30C25"/>
    <w:rsid w:val="00C83523"/>
    <w:rsid w:val="00C85DB7"/>
    <w:rsid w:val="00C90901"/>
    <w:rsid w:val="00CE73A7"/>
    <w:rsid w:val="00D10D15"/>
    <w:rsid w:val="00D1330A"/>
    <w:rsid w:val="00D3663F"/>
    <w:rsid w:val="00D7670F"/>
    <w:rsid w:val="00DA46D0"/>
    <w:rsid w:val="00DD08EA"/>
    <w:rsid w:val="00E1304B"/>
    <w:rsid w:val="00E37140"/>
    <w:rsid w:val="00E73389"/>
    <w:rsid w:val="00EB1EE7"/>
    <w:rsid w:val="00ED1FFA"/>
    <w:rsid w:val="00EE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9527B"/>
    <w:rPr>
      <w:color w:val="0000FF"/>
      <w:u w:val="single"/>
    </w:rPr>
  </w:style>
  <w:style w:type="paragraph" w:styleId="NoSpacing">
    <w:name w:val="No Spacing"/>
    <w:uiPriority w:val="1"/>
    <w:qFormat/>
    <w:rsid w:val="0029527B"/>
    <w:pPr>
      <w:spacing w:after="0" w:line="240" w:lineRule="auto"/>
    </w:pPr>
    <w:rPr>
      <w:rFonts w:ascii="Tahoma" w:eastAsia="Times New Roman" w:hAnsi="Tahoma" w:cs="Times New Roman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B48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9527B"/>
    <w:rPr>
      <w:color w:val="0000FF"/>
      <w:u w:val="single"/>
    </w:rPr>
  </w:style>
  <w:style w:type="paragraph" w:styleId="NoSpacing">
    <w:name w:val="No Spacing"/>
    <w:uiPriority w:val="1"/>
    <w:qFormat/>
    <w:rsid w:val="0029527B"/>
    <w:pPr>
      <w:spacing w:after="0" w:line="240" w:lineRule="auto"/>
    </w:pPr>
    <w:rPr>
      <w:rFonts w:ascii="Tahoma" w:eastAsia="Times New Roman" w:hAnsi="Tahoma" w:cs="Times New Roman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B4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1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2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bodleian.ox.ac.uk/passwords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olo.bodleian.ox.ac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ibguides.bodleian.ox.ac.uk/solo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6685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mast0581</dc:creator>
  <cp:lastModifiedBy>Angela Carritt</cp:lastModifiedBy>
  <cp:revision>4</cp:revision>
  <cp:lastPrinted>2012-09-04T08:42:00Z</cp:lastPrinted>
  <dcterms:created xsi:type="dcterms:W3CDTF">2014-09-26T15:23:00Z</dcterms:created>
  <dcterms:modified xsi:type="dcterms:W3CDTF">2014-09-30T10:40:00Z</dcterms:modified>
</cp:coreProperties>
</file>